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17" w:rsidRDefault="002F4E17" w:rsidP="00BE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BE1609">
        <w:rPr>
          <w:b/>
          <w:sz w:val="28"/>
          <w:szCs w:val="28"/>
        </w:rPr>
        <w:t xml:space="preserve"> комиссии по делам несовершеннолетних и защите их прав</w:t>
      </w:r>
    </w:p>
    <w:p w:rsidR="00BE1609" w:rsidRDefault="002F4E17" w:rsidP="00BE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BE1609">
        <w:rPr>
          <w:b/>
          <w:sz w:val="28"/>
          <w:szCs w:val="28"/>
        </w:rPr>
        <w:t>КДН и ЗП) о</w:t>
      </w:r>
      <w:r w:rsidR="00EF285E">
        <w:rPr>
          <w:b/>
          <w:sz w:val="28"/>
          <w:szCs w:val="28"/>
        </w:rPr>
        <w:t xml:space="preserve"> результатах работы за 2023 год</w:t>
      </w:r>
    </w:p>
    <w:p w:rsidR="00BE1609" w:rsidRDefault="00BE1609" w:rsidP="00BE1609">
      <w:pPr>
        <w:jc w:val="center"/>
        <w:rPr>
          <w:b/>
          <w:sz w:val="28"/>
          <w:szCs w:val="28"/>
        </w:rPr>
      </w:pPr>
    </w:p>
    <w:p w:rsidR="00BE1609" w:rsidRDefault="00BE1609" w:rsidP="00BE16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За 12 месяцев 2023 года комиссией </w:t>
      </w:r>
      <w:r>
        <w:rPr>
          <w:b/>
          <w:sz w:val="24"/>
          <w:szCs w:val="24"/>
        </w:rPr>
        <w:t>проведено 27 заседаний, из них 2 выездных:</w:t>
      </w:r>
      <w:r>
        <w:rPr>
          <w:sz w:val="24"/>
          <w:szCs w:val="24"/>
        </w:rPr>
        <w:t xml:space="preserve"> на территорию муниципального образования «Вознесенское городское поселение».</w:t>
      </w:r>
    </w:p>
    <w:p w:rsidR="00BE1609" w:rsidRDefault="00EF285E" w:rsidP="00BE1609">
      <w:pPr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На заседаниях КДН и ЗП в 2023 </w:t>
      </w:r>
      <w:r w:rsidR="00BE1609">
        <w:rPr>
          <w:sz w:val="24"/>
          <w:szCs w:val="24"/>
        </w:rPr>
        <w:t xml:space="preserve">году </w:t>
      </w:r>
      <w:r w:rsidR="00BE1609">
        <w:rPr>
          <w:b/>
          <w:sz w:val="24"/>
          <w:szCs w:val="24"/>
        </w:rPr>
        <w:t>рассмотрено 32 тематических вопроса, 444 материала,</w:t>
      </w:r>
      <w:r w:rsidR="00BE1609">
        <w:rPr>
          <w:sz w:val="24"/>
          <w:szCs w:val="24"/>
        </w:rPr>
        <w:t xml:space="preserve"> поступивших из ОМВД России по Подпорожскому району, ЛОГБУ «Подпорожский СРЦН «Семья», образовательных организаций, ГБУЗ ЛО</w:t>
      </w:r>
      <w:r>
        <w:rPr>
          <w:sz w:val="24"/>
          <w:szCs w:val="24"/>
        </w:rPr>
        <w:t xml:space="preserve"> «Подпорожская МБ» и др. служб,</w:t>
      </w:r>
      <w:r w:rsidR="00BE1609">
        <w:rPr>
          <w:color w:val="000000" w:themeColor="text1"/>
          <w:sz w:val="24"/>
          <w:szCs w:val="24"/>
        </w:rPr>
        <w:t xml:space="preserve"> в отношении</w:t>
      </w:r>
      <w:r w:rsidRPr="00EF285E">
        <w:rPr>
          <w:color w:val="000000" w:themeColor="text1"/>
          <w:sz w:val="24"/>
          <w:szCs w:val="24"/>
        </w:rPr>
        <w:t xml:space="preserve"> </w:t>
      </w:r>
      <w:r w:rsidR="00BE1609">
        <w:rPr>
          <w:color w:val="000000" w:themeColor="text1"/>
          <w:sz w:val="24"/>
          <w:szCs w:val="24"/>
        </w:rPr>
        <w:t>126</w:t>
      </w:r>
      <w:r>
        <w:rPr>
          <w:color w:val="000000" w:themeColor="text1"/>
          <w:sz w:val="24"/>
          <w:szCs w:val="24"/>
        </w:rPr>
        <w:t xml:space="preserve"> несовершеннолетних (в 2022 г.- 124, в 2021 г. -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color w:val="000000" w:themeColor="text1"/>
          <w:sz w:val="24"/>
          <w:szCs w:val="24"/>
        </w:rPr>
        <w:t>99</w:t>
      </w:r>
      <w:r w:rsidR="00BE1609">
        <w:rPr>
          <w:b/>
          <w:color w:val="000000" w:themeColor="text1"/>
          <w:sz w:val="24"/>
          <w:szCs w:val="24"/>
        </w:rPr>
        <w:t xml:space="preserve">),  120 родителей   ( </w:t>
      </w:r>
      <w:r w:rsidR="00BE1609">
        <w:rPr>
          <w:color w:val="000000" w:themeColor="text1"/>
          <w:sz w:val="24"/>
          <w:szCs w:val="24"/>
        </w:rPr>
        <w:t>в 2022 г. – 118, в 2021 г.- 116</w:t>
      </w:r>
      <w:r w:rsidR="00BE1609">
        <w:rPr>
          <w:b/>
          <w:color w:val="000000" w:themeColor="text1"/>
          <w:sz w:val="24"/>
          <w:szCs w:val="24"/>
        </w:rPr>
        <w:t xml:space="preserve">),  </w:t>
      </w:r>
      <w:r w:rsidR="00BE1609">
        <w:rPr>
          <w:color w:val="000000" w:themeColor="text1"/>
          <w:sz w:val="24"/>
          <w:szCs w:val="24"/>
        </w:rPr>
        <w:t xml:space="preserve">   </w:t>
      </w:r>
      <w:r w:rsidR="00BE1609">
        <w:rPr>
          <w:b/>
          <w:color w:val="000000" w:themeColor="text1"/>
          <w:sz w:val="24"/>
          <w:szCs w:val="24"/>
        </w:rPr>
        <w:t>17</w:t>
      </w:r>
      <w:r w:rsidR="00BE1609">
        <w:rPr>
          <w:color w:val="000000" w:themeColor="text1"/>
          <w:sz w:val="24"/>
          <w:szCs w:val="24"/>
        </w:rPr>
        <w:t xml:space="preserve"> семей, находящихся в социально-опасном положении</w:t>
      </w:r>
      <w:r w:rsidR="00BE1609">
        <w:rPr>
          <w:b/>
          <w:color w:val="000000" w:themeColor="text1"/>
          <w:sz w:val="24"/>
          <w:szCs w:val="24"/>
        </w:rPr>
        <w:t xml:space="preserve"> </w:t>
      </w:r>
      <w:r w:rsidR="00BE1609">
        <w:rPr>
          <w:color w:val="000000" w:themeColor="text1"/>
          <w:sz w:val="24"/>
          <w:szCs w:val="24"/>
        </w:rPr>
        <w:t>( в 2022 г. – 13 , в 2021г. – 16).</w:t>
      </w:r>
    </w:p>
    <w:p w:rsidR="00BE1609" w:rsidRDefault="00BE1609" w:rsidP="00BE16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района реализуется норма, устанавливающая ответственность родителей за нахождение детей в ночное время в общественных местах. Постановлением Администрации муниципального образования «Подпорожский муниципальный район Ленинградской области» от 25.01.2013 №80 определены места, нахождение в которых несовершеннолетних, бе</w:t>
      </w:r>
      <w:r w:rsidR="00EF285E">
        <w:rPr>
          <w:sz w:val="24"/>
          <w:szCs w:val="24"/>
        </w:rPr>
        <w:t xml:space="preserve">з сопровождения родителей и </w:t>
      </w:r>
      <w:proofErr w:type="gramStart"/>
      <w:r w:rsidR="00EF285E">
        <w:rPr>
          <w:sz w:val="24"/>
          <w:szCs w:val="24"/>
        </w:rPr>
        <w:t>лиц</w:t>
      </w:r>
      <w:proofErr w:type="gramEnd"/>
      <w:r w:rsidR="00EF28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заменяющих не допускается в ночное время.  За </w:t>
      </w:r>
      <w:r>
        <w:rPr>
          <w:color w:val="000000" w:themeColor="text1"/>
          <w:sz w:val="24"/>
          <w:szCs w:val="24"/>
        </w:rPr>
        <w:t>нахождение несовершеннолетних в ночное время без сопровождения р</w:t>
      </w:r>
      <w:r w:rsidR="00EF285E">
        <w:rPr>
          <w:color w:val="000000" w:themeColor="text1"/>
          <w:sz w:val="24"/>
          <w:szCs w:val="24"/>
        </w:rPr>
        <w:t xml:space="preserve">одителей комиссией </w:t>
      </w:r>
      <w:r>
        <w:rPr>
          <w:color w:val="000000" w:themeColor="text1"/>
          <w:sz w:val="24"/>
          <w:szCs w:val="24"/>
        </w:rPr>
        <w:t xml:space="preserve">рассмотрено в 2023 году – </w:t>
      </w:r>
      <w:r>
        <w:rPr>
          <w:b/>
          <w:color w:val="000000" w:themeColor="text1"/>
          <w:sz w:val="24"/>
          <w:szCs w:val="24"/>
        </w:rPr>
        <w:t>26</w:t>
      </w:r>
      <w:r w:rsidR="00EF285E">
        <w:rPr>
          <w:color w:val="000000" w:themeColor="text1"/>
          <w:sz w:val="24"/>
          <w:szCs w:val="24"/>
        </w:rPr>
        <w:t xml:space="preserve"> материалов (в 2022 году – 24, </w:t>
      </w:r>
      <w:r>
        <w:rPr>
          <w:color w:val="000000" w:themeColor="text1"/>
          <w:sz w:val="24"/>
          <w:szCs w:val="24"/>
        </w:rPr>
        <w:t xml:space="preserve">2021 году – 14). </w:t>
      </w:r>
    </w:p>
    <w:p w:rsidR="00BE1609" w:rsidRDefault="00BE1609" w:rsidP="00BE16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целью раннего выявления неб</w:t>
      </w:r>
      <w:r w:rsidR="00EF285E">
        <w:rPr>
          <w:sz w:val="24"/>
          <w:szCs w:val="24"/>
        </w:rPr>
        <w:t>лагополучия комиссией регулярно</w:t>
      </w:r>
      <w:r>
        <w:rPr>
          <w:sz w:val="24"/>
          <w:szCs w:val="24"/>
        </w:rPr>
        <w:t xml:space="preserve"> запрашивается информация от всех органов и учреждений системы профилактики безнадзорности и правонарушений несовершеннолетних о вновь выявленных неблагополучных семьях и формируется </w:t>
      </w:r>
      <w:r>
        <w:rPr>
          <w:b/>
          <w:sz w:val="24"/>
          <w:szCs w:val="24"/>
        </w:rPr>
        <w:t>Районный Банк данных на семьи «социального риска». На 31.12.2023 г. в Районном банке состоит 243 семьи (287 родителей), в них воспитываются 381 ребёнок.</w:t>
      </w:r>
      <w:r>
        <w:rPr>
          <w:sz w:val="24"/>
          <w:szCs w:val="24"/>
        </w:rPr>
        <w:t xml:space="preserve"> </w:t>
      </w:r>
    </w:p>
    <w:p w:rsidR="00BE1609" w:rsidRDefault="00BE1609" w:rsidP="00BE160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 учёте в КДН и ЗП на 31.12.2023 г. </w:t>
      </w:r>
      <w:r>
        <w:rPr>
          <w:sz w:val="24"/>
          <w:szCs w:val="24"/>
        </w:rPr>
        <w:t xml:space="preserve">состоит на контроле   </w:t>
      </w:r>
      <w:r>
        <w:rPr>
          <w:b/>
          <w:sz w:val="24"/>
          <w:szCs w:val="24"/>
        </w:rPr>
        <w:t>10 семей</w:t>
      </w:r>
      <w:r>
        <w:rPr>
          <w:sz w:val="24"/>
          <w:szCs w:val="24"/>
        </w:rPr>
        <w:t xml:space="preserve"> в социально-опасном положении, в них воспитываются </w:t>
      </w:r>
      <w:r>
        <w:rPr>
          <w:b/>
          <w:sz w:val="24"/>
          <w:szCs w:val="24"/>
        </w:rPr>
        <w:t>29 детей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31.12.2022- 9 семей, в них - 21 ребёнок, на конец 2021 года - 2 семьи в социально-опасном положении, в них воспитывались 7 детей)</w:t>
      </w:r>
      <w:r>
        <w:rPr>
          <w:color w:val="000000" w:themeColor="text1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Комиссия постоянно осуществляла контроль за оказанием помощи со стороны профилактических служб по нормализации жизнеустройства данных несовершеннолетних.  </w:t>
      </w:r>
    </w:p>
    <w:p w:rsidR="00BE1609" w:rsidRDefault="00BE1609" w:rsidP="00BE1609">
      <w:pPr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КДН и ЗП Подпорожского района с</w:t>
      </w:r>
      <w:r>
        <w:rPr>
          <w:sz w:val="24"/>
          <w:szCs w:val="24"/>
        </w:rPr>
        <w:t xml:space="preserve">истематически проводится анализ причин самовольных уходов несовершеннолетних из дома и учреждений за 2023 год </w:t>
      </w:r>
      <w:r>
        <w:rPr>
          <w:b/>
          <w:sz w:val="24"/>
          <w:szCs w:val="24"/>
        </w:rPr>
        <w:t>10 самовольных уходов несовершеннолетних из дома</w:t>
      </w:r>
      <w:r>
        <w:rPr>
          <w:sz w:val="24"/>
          <w:szCs w:val="24"/>
        </w:rPr>
        <w:t xml:space="preserve"> (за 2022 год зарегистрированы 7 самовольных уходов, 2021 - 11)</w:t>
      </w:r>
      <w:r>
        <w:rPr>
          <w:szCs w:val="28"/>
        </w:rPr>
        <w:t xml:space="preserve">; </w:t>
      </w:r>
      <w:r>
        <w:rPr>
          <w:color w:val="000000" w:themeColor="text1"/>
          <w:sz w:val="24"/>
          <w:szCs w:val="24"/>
        </w:rPr>
        <w:t>организуются и п</w:t>
      </w:r>
      <w:r w:rsidR="00EF285E">
        <w:rPr>
          <w:color w:val="000000" w:themeColor="text1"/>
          <w:sz w:val="24"/>
          <w:szCs w:val="24"/>
        </w:rPr>
        <w:t xml:space="preserve">роводятся мероприятия в рамках </w:t>
      </w:r>
      <w:r w:rsidR="00EF285E">
        <w:rPr>
          <w:color w:val="000000" w:themeColor="text1"/>
          <w:sz w:val="24"/>
          <w:szCs w:val="24"/>
          <w:u w:val="single"/>
        </w:rPr>
        <w:t xml:space="preserve">Единых родительских дней </w:t>
      </w:r>
      <w:r>
        <w:rPr>
          <w:color w:val="000000" w:themeColor="text1"/>
          <w:sz w:val="24"/>
          <w:szCs w:val="24"/>
          <w:u w:val="single"/>
        </w:rPr>
        <w:t>(</w:t>
      </w:r>
      <w:r>
        <w:rPr>
          <w:color w:val="000000" w:themeColor="text1"/>
          <w:sz w:val="24"/>
          <w:szCs w:val="24"/>
        </w:rPr>
        <w:t xml:space="preserve">в марте и ноябре), участвует в </w:t>
      </w:r>
      <w:r>
        <w:rPr>
          <w:sz w:val="24"/>
          <w:szCs w:val="24"/>
        </w:rPr>
        <w:t>мероприятиях Дней профилактики, в родительских собраниях, классных часах, беседах для несовершеннолетних и др.</w:t>
      </w:r>
    </w:p>
    <w:p w:rsidR="00BE1609" w:rsidRDefault="00BE1609" w:rsidP="00BE16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Комиссии по делам несовершеннолетних и защите их прав АМО «Подпорожский муниципальн</w:t>
      </w:r>
      <w:r w:rsidR="00EF285E">
        <w:rPr>
          <w:sz w:val="24"/>
          <w:szCs w:val="24"/>
        </w:rPr>
        <w:t>ый район Ленинградской области»</w:t>
      </w:r>
      <w:r>
        <w:rPr>
          <w:sz w:val="24"/>
          <w:szCs w:val="24"/>
        </w:rPr>
        <w:t xml:space="preserve"> значимую помощь оказывают комиссии по содействию семьи и школе (КССШ) при администрациях муниципальных образований поселений. На территории Подпорожского района работают на общественных началах четыре комиссии по содействию семье и школе, возглавляемые главами Администраций муниципальных поселений.  Под контролем общественных комиссий в поселениях находятся 48 семей социального риска и 47 несовершеннолетних.</w:t>
      </w:r>
    </w:p>
    <w:p w:rsidR="00BE1609" w:rsidRDefault="00BE1609" w:rsidP="00BE160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Комиссией по делам несовершеннолетних и защите их прав Администрации МО «По</w:t>
      </w:r>
      <w:r w:rsidR="00EF285E">
        <w:rPr>
          <w:sz w:val="24"/>
          <w:szCs w:val="24"/>
        </w:rPr>
        <w:t>дпорожский муниципальный район»</w:t>
      </w:r>
      <w:r>
        <w:rPr>
          <w:sz w:val="24"/>
          <w:szCs w:val="24"/>
        </w:rPr>
        <w:t xml:space="preserve"> обновляется информация по законодательству и статистике в отношении несовершеннолетних на информационном стенде в здании Администрации МО района, на официальном сайте Администрации МО, в местной газете «Свирские огни»</w:t>
      </w:r>
      <w:r>
        <w:rPr>
          <w:color w:val="333333"/>
          <w:sz w:val="24"/>
          <w:szCs w:val="24"/>
          <w:shd w:val="clear" w:color="auto" w:fill="FBFBFB"/>
        </w:rPr>
        <w:t xml:space="preserve"> для освещения событий и размещения профилактической информации</w:t>
      </w:r>
      <w:r>
        <w:t xml:space="preserve"> </w:t>
      </w:r>
    </w:p>
    <w:p w:rsidR="00BE1609" w:rsidRDefault="00BE1609" w:rsidP="00BE1609">
      <w:pPr>
        <w:rPr>
          <w:b/>
          <w:color w:val="000000" w:themeColor="text1"/>
          <w:sz w:val="24"/>
          <w:szCs w:val="24"/>
        </w:rPr>
      </w:pPr>
      <w:r>
        <w:rPr>
          <w:b/>
        </w:rPr>
        <w:tab/>
      </w:r>
      <w:r w:rsidR="00EF285E">
        <w:rPr>
          <w:color w:val="000000" w:themeColor="text1"/>
          <w:sz w:val="24"/>
          <w:szCs w:val="24"/>
        </w:rPr>
        <w:t xml:space="preserve">Планомерная </w:t>
      </w:r>
      <w:r>
        <w:rPr>
          <w:color w:val="000000" w:themeColor="text1"/>
          <w:sz w:val="24"/>
          <w:szCs w:val="24"/>
        </w:rPr>
        <w:t>профилактическая работа</w:t>
      </w:r>
      <w:r w:rsidR="00EF285E" w:rsidRPr="00EF285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даёт положительные результаты по ряду показателей </w:t>
      </w:r>
      <w:r>
        <w:rPr>
          <w:b/>
          <w:color w:val="000000" w:themeColor="text1"/>
          <w:sz w:val="24"/>
          <w:szCs w:val="24"/>
        </w:rPr>
        <w:t>уменьшилось количество</w:t>
      </w:r>
    </w:p>
    <w:p w:rsidR="00BE1609" w:rsidRDefault="00BE1609" w:rsidP="00BE16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привлечённых к ответственности по ст.20.21 Ко АП РФ за появление несовершеннолетнего в общественном месте в состоянии опьянения – </w:t>
      </w:r>
      <w:r>
        <w:rPr>
          <w:b/>
          <w:color w:val="000000" w:themeColor="text1"/>
          <w:sz w:val="24"/>
          <w:szCs w:val="24"/>
        </w:rPr>
        <w:t>8</w:t>
      </w:r>
      <w:r w:rsidR="00EF285E">
        <w:rPr>
          <w:color w:val="000000" w:themeColor="text1"/>
          <w:sz w:val="24"/>
          <w:szCs w:val="24"/>
        </w:rPr>
        <w:t xml:space="preserve"> </w:t>
      </w:r>
      <w:r w:rsidR="00EF285E" w:rsidRPr="00EF285E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в 2022-</w:t>
      </w:r>
      <w:r w:rsidR="00EF285E">
        <w:rPr>
          <w:color w:val="000000" w:themeColor="text1"/>
          <w:sz w:val="24"/>
          <w:szCs w:val="24"/>
        </w:rPr>
        <w:t>13</w:t>
      </w:r>
      <w:r>
        <w:rPr>
          <w:color w:val="000000" w:themeColor="text1"/>
          <w:sz w:val="24"/>
          <w:szCs w:val="24"/>
        </w:rPr>
        <w:t>, 2021- 18),</w:t>
      </w:r>
    </w:p>
    <w:p w:rsidR="00BE1609" w:rsidRDefault="00EF285E" w:rsidP="00BE16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нет состоящих </w:t>
      </w:r>
      <w:r w:rsidR="00BE1609">
        <w:rPr>
          <w:color w:val="000000" w:themeColor="text1"/>
          <w:sz w:val="24"/>
          <w:szCs w:val="24"/>
        </w:rPr>
        <w:t>на учёте в наркологическом кабинете и пролеч</w:t>
      </w:r>
      <w:r>
        <w:rPr>
          <w:color w:val="000000" w:themeColor="text1"/>
          <w:sz w:val="24"/>
          <w:szCs w:val="24"/>
        </w:rPr>
        <w:t>енных амбулаторно и стационарно</w:t>
      </w:r>
      <w:r w:rsidR="00BE1609">
        <w:rPr>
          <w:color w:val="000000" w:themeColor="text1"/>
          <w:sz w:val="24"/>
          <w:szCs w:val="24"/>
        </w:rPr>
        <w:t xml:space="preserve"> наркологом несовершеннолетних.</w:t>
      </w:r>
    </w:p>
    <w:p w:rsidR="00BE1609" w:rsidRDefault="00BE1609" w:rsidP="00BE16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нет рассмотренных протоколов за курение несовершеннолетних и др. </w:t>
      </w:r>
    </w:p>
    <w:p w:rsidR="00BE1609" w:rsidRDefault="00BE1609" w:rsidP="00BE1609">
      <w:pPr>
        <w:jc w:val="both"/>
        <w:rPr>
          <w:color w:val="000000" w:themeColor="text1"/>
          <w:sz w:val="24"/>
          <w:szCs w:val="24"/>
        </w:rPr>
      </w:pPr>
    </w:p>
    <w:p w:rsidR="00BE1609" w:rsidRDefault="00BE1609" w:rsidP="00BE1609">
      <w:pPr>
        <w:shd w:val="clear" w:color="auto" w:fill="FFFFFF"/>
        <w:jc w:val="center"/>
        <w:rPr>
          <w:b/>
          <w:snapToGrid w:val="0"/>
        </w:rPr>
      </w:pPr>
      <w:r>
        <w:rPr>
          <w:b/>
          <w:snapToGrid w:val="0"/>
        </w:rPr>
        <w:t>Сравнительная таблица рассмотренных КДН и ЗП</w:t>
      </w:r>
      <w:r w:rsidR="00EF285E">
        <w:rPr>
          <w:b/>
          <w:snapToGrid w:val="0"/>
        </w:rPr>
        <w:t xml:space="preserve"> </w:t>
      </w:r>
      <w:r>
        <w:rPr>
          <w:b/>
          <w:snapToGrid w:val="0"/>
        </w:rPr>
        <w:t>административных протоколов по статьям:</w:t>
      </w:r>
    </w:p>
    <w:p w:rsidR="00EF285E" w:rsidRDefault="00EF285E" w:rsidP="00BE1609">
      <w:pPr>
        <w:shd w:val="clear" w:color="auto" w:fill="FFFFFF"/>
        <w:jc w:val="center"/>
        <w:rPr>
          <w:b/>
          <w:snapToGrid w:val="0"/>
        </w:rPr>
      </w:pPr>
    </w:p>
    <w:p w:rsidR="00BE1609" w:rsidRDefault="00BE1609" w:rsidP="00BE1609">
      <w:pPr>
        <w:rPr>
          <w:sz w:val="2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"/>
        <w:gridCol w:w="5859"/>
        <w:gridCol w:w="1559"/>
        <w:gridCol w:w="1418"/>
      </w:tblGrid>
      <w:tr w:rsidR="00BE1609" w:rsidTr="00607AC6">
        <w:trPr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4</w:t>
            </w:r>
          </w:p>
        </w:tc>
      </w:tr>
      <w:tr w:rsidR="00BE1609" w:rsidTr="00607AC6">
        <w:trPr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val="en-US" w:eastAsia="en-US"/>
              </w:rPr>
              <w:t>n</w:t>
            </w:r>
            <w:r>
              <w:rPr>
                <w:snapToGrid w:val="0"/>
                <w:lang w:eastAsia="en-US"/>
              </w:rPr>
              <w:t>/</w:t>
            </w:r>
            <w:r>
              <w:rPr>
                <w:snapToGrid w:val="0"/>
                <w:lang w:val="en-US" w:eastAsia="en-US"/>
              </w:rPr>
              <w:t>n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rPr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pStyle w:val="a4"/>
              <w:spacing w:after="0" w:line="252" w:lineRule="auto"/>
              <w:ind w:left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pStyle w:val="a4"/>
              <w:spacing w:after="0" w:line="252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BE1609" w:rsidRDefault="00BE1609" w:rsidP="00607AC6">
            <w:pPr>
              <w:pStyle w:val="a4"/>
              <w:spacing w:after="0" w:line="252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20.12</w:t>
            </w:r>
          </w:p>
        </w:tc>
      </w:tr>
      <w:tr w:rsidR="00BE1609" w:rsidTr="00607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rPr>
                <w:b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Проведено заседаний, всего</w:t>
            </w:r>
            <w:r>
              <w:rPr>
                <w:b/>
                <w:i/>
                <w:snapToGrid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29 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27 (-2)</w:t>
            </w:r>
          </w:p>
        </w:tc>
      </w:tr>
      <w:tr w:rsidR="00BE1609" w:rsidTr="00607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1.1.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    в том числе выездных: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 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 (0)</w:t>
            </w:r>
          </w:p>
        </w:tc>
      </w:tr>
      <w:tr w:rsidR="00BE1609" w:rsidTr="00607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 Количество рассмотренных административных материалов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264 (+ 13)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286(+22)</w:t>
            </w:r>
          </w:p>
        </w:tc>
      </w:tr>
      <w:tr w:rsidR="00BE1609" w:rsidTr="00607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2.1.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 том числе на несовершеннолетних: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60 (+ 2)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47 (-13)</w:t>
            </w:r>
          </w:p>
        </w:tc>
      </w:tr>
      <w:tr w:rsidR="00BE1609" w:rsidTr="00607AC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ст.6.1.1 (побои)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5 (- 1)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0 (-5)</w:t>
            </w:r>
          </w:p>
        </w:tc>
      </w:tr>
      <w:tr w:rsidR="00BE1609" w:rsidTr="00607AC6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609" w:rsidRDefault="00BE1609" w:rsidP="00607AC6">
            <w:pPr>
              <w:spacing w:line="276" w:lineRule="auto"/>
              <w:ind w:left="46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642" w:hanging="180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ст.6.8 </w:t>
            </w:r>
            <w:r>
              <w:rPr>
                <w:snapToGrid w:val="0"/>
                <w:sz w:val="22"/>
                <w:szCs w:val="22"/>
                <w:lang w:eastAsia="en-US"/>
              </w:rPr>
              <w:t>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0</w:t>
            </w:r>
          </w:p>
        </w:tc>
      </w:tr>
      <w:tr w:rsidR="00BE1609" w:rsidTr="00607AC6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ст.6.9 ч.1 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(потребление наркотических средств или психотропных </w:t>
            </w:r>
          </w:p>
          <w:p w:rsidR="00BE1609" w:rsidRDefault="00BE1609" w:rsidP="00607AC6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веществ без назначения врача)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</w:t>
            </w:r>
            <w:r>
              <w:rPr>
                <w:b/>
                <w:snapToGrid w:val="0"/>
                <w:sz w:val="24"/>
                <w:lang w:eastAsia="en-US"/>
              </w:rPr>
              <w:t>1( + 1)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1(0)</w:t>
            </w:r>
          </w:p>
        </w:tc>
      </w:tr>
      <w:tr w:rsidR="00BE1609" w:rsidTr="00607AC6">
        <w:trPr>
          <w:trHeight w:val="326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ст.7.27 (мелкое хищение)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 0 (- 2)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0</w:t>
            </w:r>
          </w:p>
        </w:tc>
      </w:tr>
      <w:tr w:rsidR="00BE1609" w:rsidTr="00607AC6">
        <w:trPr>
          <w:trHeight w:val="566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ст.19.16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(умышленная порча удостоверения личности гражданина (паспорта) либо утрата удостоверения личности  гражданина (паспорта) по небрежности)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1 (+ 1)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3 (+1)</w:t>
            </w:r>
          </w:p>
        </w:tc>
      </w:tr>
      <w:tr w:rsidR="00BE1609" w:rsidTr="00607AC6">
        <w:trPr>
          <w:trHeight w:val="317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ст.20.1</w:t>
            </w:r>
            <w:r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eastAsia="en-US"/>
              </w:rPr>
              <w:t>(мелкое хулиганство</w:t>
            </w:r>
            <w:r>
              <w:rPr>
                <w:snapToGrid w:val="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 5 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7 (+2)</w:t>
            </w:r>
          </w:p>
        </w:tc>
      </w:tr>
      <w:tr w:rsidR="00BE1609" w:rsidTr="00BE1609">
        <w:trPr>
          <w:trHeight w:val="3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09" w:rsidRDefault="00BE1609" w:rsidP="00607AC6">
            <w:pPr>
              <w:shd w:val="clear" w:color="auto" w:fill="FFFFFF"/>
              <w:spacing w:line="276" w:lineRule="auto"/>
              <w:ind w:left="1182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BE1609">
            <w:pPr>
              <w:shd w:val="clear" w:color="auto" w:fill="FFFFFF"/>
              <w:spacing w:line="25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val="en-US" w:eastAsia="en-US"/>
              </w:rPr>
              <w:t>C</w:t>
            </w:r>
            <w:r>
              <w:rPr>
                <w:snapToGrid w:val="0"/>
                <w:sz w:val="24"/>
                <w:lang w:eastAsia="en-US"/>
              </w:rPr>
              <w:t xml:space="preserve">т.20.20 часть 1 </w:t>
            </w:r>
            <w:r>
              <w:rPr>
                <w:snapToGrid w:val="0"/>
                <w:sz w:val="22"/>
                <w:szCs w:val="22"/>
                <w:lang w:eastAsia="en-US"/>
              </w:rPr>
              <w:t>( распитие пива и напитков, изготавливаемых на его основе, а также алкогольной и спиртосодержащей 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 транспорта общего пользования) городского и пригородного сообщения, в организациях культуры ( за исключением расположенных в них организаций или пунктов  общественного питания, в том числе без образования юридического лица), физкультурно-оздоровительных и спортивных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 29 (+ 5)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25 (-4)</w:t>
            </w:r>
          </w:p>
        </w:tc>
      </w:tr>
      <w:tr w:rsidR="00BE1609" w:rsidTr="00607AC6">
        <w:trPr>
          <w:trHeight w:val="326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09" w:rsidRDefault="00BE1609" w:rsidP="00607AC6">
            <w:pPr>
              <w:shd w:val="clear" w:color="auto" w:fill="FFFFFF"/>
              <w:spacing w:line="276" w:lineRule="auto"/>
              <w:ind w:left="118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18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18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18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18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18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ст.20.21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(появление в общественных местах в состоянии опьянения</w:t>
            </w:r>
            <w:r>
              <w:rPr>
                <w:snapToGrid w:val="0"/>
                <w:sz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13 (- 5)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8 (-1)</w:t>
            </w:r>
          </w:p>
        </w:tc>
      </w:tr>
      <w:tr w:rsidR="00BE1609" w:rsidTr="00607AC6">
        <w:trPr>
          <w:trHeight w:val="1222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Протоколы по другим статьям, всего (указать статьи и количество протоколов):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- ст.2.6 ОЗ об АП (нарушение тишины и покоя граждан)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- ст.2.10-1 ОЗ об АП (катание на льдине)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2 (+ 2)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3 (+1)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(+1)</w:t>
            </w:r>
          </w:p>
        </w:tc>
      </w:tr>
      <w:tr w:rsidR="00BE1609" w:rsidTr="00607AC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В том числе на родителей (законных представителей):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       196 (+ 11)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224 (+28)</w:t>
            </w:r>
          </w:p>
        </w:tc>
      </w:tr>
      <w:tr w:rsidR="00BE1609" w:rsidTr="00607AC6">
        <w:trPr>
          <w:trHeight w:val="1423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ст.5.35 (неисполнение родителями (законными представителями) обязанностей по содержанию и воспитанию несовершеннолетних),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всего: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- - - - - - - - - - - - - - - - - - - - - - - - - - - - - - - - - - - - - - - - - - -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napToGrid w:val="0"/>
                <w:sz w:val="24"/>
                <w:lang w:eastAsia="en-US"/>
              </w:rPr>
              <w:t>т.ч</w:t>
            </w:r>
            <w:proofErr w:type="spellEnd"/>
            <w:r>
              <w:rPr>
                <w:snapToGrid w:val="0"/>
                <w:sz w:val="24"/>
                <w:lang w:eastAsia="en-US"/>
              </w:rPr>
              <w:t>. ч.1.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- - - - - - - - - - - - - - - - - - - - - - - - - - - - - - - - - - - - - - - - - - -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в т.ч.ч.2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- - - - - - - - - - - - - - - - - - - - - - - - - - - - - - - - - - - - - - - - - - -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b/>
                <w:i/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napToGrid w:val="0"/>
                <w:sz w:val="24"/>
                <w:lang w:eastAsia="en-US"/>
              </w:rPr>
              <w:t>т.ч</w:t>
            </w:r>
            <w:proofErr w:type="spellEnd"/>
            <w:r>
              <w:rPr>
                <w:snapToGrid w:val="0"/>
                <w:sz w:val="24"/>
                <w:lang w:eastAsia="en-US"/>
              </w:rPr>
              <w:t>. ч.3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  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      181 ( + 15)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201 (+20)</w:t>
            </w:r>
          </w:p>
        </w:tc>
      </w:tr>
      <w:tr w:rsidR="00BE1609" w:rsidTr="00607AC6">
        <w:trPr>
          <w:trHeight w:val="68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i/>
                <w:snapToGrid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     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181 ( + 15)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201 (+20)</w:t>
            </w:r>
          </w:p>
        </w:tc>
      </w:tr>
      <w:tr w:rsidR="00BE1609" w:rsidTr="00607AC6">
        <w:trPr>
          <w:trHeight w:val="56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i/>
                <w:snapToGrid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 (+1)</w:t>
            </w:r>
          </w:p>
        </w:tc>
      </w:tr>
      <w:tr w:rsidR="00BE1609" w:rsidTr="00607AC6">
        <w:trPr>
          <w:trHeight w:val="39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i/>
                <w:snapToGrid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center"/>
              <w:rPr>
                <w:snapToGrid w:val="0"/>
                <w:sz w:val="24"/>
                <w:lang w:eastAsia="en-US"/>
              </w:rPr>
            </w:pPr>
          </w:p>
        </w:tc>
      </w:tr>
      <w:tr w:rsidR="00BE1609" w:rsidTr="00607AC6">
        <w:trPr>
          <w:trHeight w:val="174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ст.20.22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психотропных веществ в общественных местах), всего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- - - - - - - - - - - - - - - - - - - - - - - - - - - - - - - - - - - - - - - - - - -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napToGrid w:val="0"/>
                <w:sz w:val="24"/>
                <w:lang w:eastAsia="en-US"/>
              </w:rPr>
              <w:t>т.ч</w:t>
            </w:r>
            <w:proofErr w:type="spellEnd"/>
            <w:r>
              <w:rPr>
                <w:snapToGrid w:val="0"/>
                <w:sz w:val="24"/>
                <w:lang w:eastAsia="en-US"/>
              </w:rPr>
              <w:t>. за появление в состоянии опьянения несовершеннолетних, а равно распитие ими алкогольной и спиртосодержащей продукций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b/>
                <w:i/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- - - - - - - - - - - - - - - - - - - - - - - - - - - - - - - - - - - - - - - - - - -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napToGrid w:val="0"/>
                <w:sz w:val="24"/>
                <w:lang w:eastAsia="en-US"/>
              </w:rPr>
              <w:t>т.ч</w:t>
            </w:r>
            <w:proofErr w:type="spellEnd"/>
            <w:r>
              <w:rPr>
                <w:snapToGrid w:val="0"/>
                <w:sz w:val="24"/>
                <w:lang w:eastAsia="en-US"/>
              </w:rPr>
              <w:t xml:space="preserve">. потребление ими наркотических средств или 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rPr>
                <w:b/>
                <w:i/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 xml:space="preserve">     15 (- 4)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22 (+7)</w:t>
            </w:r>
          </w:p>
        </w:tc>
      </w:tr>
      <w:tr w:rsidR="00BE1609" w:rsidTr="00607AC6">
        <w:trPr>
          <w:trHeight w:val="122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i/>
                <w:snapToGrid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14 (- 5)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1 (+ 1)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22 (+8)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0 (-1)</w:t>
            </w: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</w:p>
        </w:tc>
      </w:tr>
      <w:tr w:rsidR="00BE1609" w:rsidTr="00607AC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В том числе на иных лиц: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8 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15 (+7)</w:t>
            </w:r>
          </w:p>
        </w:tc>
      </w:tr>
      <w:tr w:rsidR="00BE1609" w:rsidTr="00607AC6">
        <w:trPr>
          <w:trHeight w:val="3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ind w:left="1002"/>
              <w:jc w:val="center"/>
              <w:rPr>
                <w:snapToGrid w:val="0"/>
                <w:lang w:eastAsia="en-US"/>
              </w:rPr>
            </w:pPr>
          </w:p>
          <w:p w:rsidR="00BE1609" w:rsidRDefault="00BE1609" w:rsidP="00607AC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b/>
                <w:i/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ст.6.10  ч.1 </w:t>
            </w:r>
            <w:r>
              <w:rPr>
                <w:snapToGrid w:val="0"/>
                <w:sz w:val="22"/>
                <w:szCs w:val="22"/>
                <w:lang w:eastAsia="en-US"/>
              </w:rPr>
              <w:t>(вовлечение несовершеннолетнего в употребление пива и напитков, изготавливаемых на его основе)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8 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13 (+5)</w:t>
            </w:r>
          </w:p>
        </w:tc>
      </w:tr>
      <w:tr w:rsidR="00BE1609" w:rsidTr="00607AC6">
        <w:trPr>
          <w:trHeight w:val="35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09" w:rsidRDefault="00BE1609" w:rsidP="00607AC6">
            <w:pPr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ст.6.10 ч.2 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(вовлечение несовершеннолетних в употребление спиртных напитков или одурманивающих веществ родителем или законным представителем)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 w:rsidP="00607AC6">
            <w:pPr>
              <w:shd w:val="clear" w:color="auto" w:fill="FFFFFF"/>
              <w:spacing w:line="276" w:lineRule="auto"/>
              <w:ind w:left="-702"/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 (+2)</w:t>
            </w:r>
          </w:p>
        </w:tc>
      </w:tr>
    </w:tbl>
    <w:p w:rsidR="00BE1609" w:rsidRDefault="00BE1609" w:rsidP="00BE1609">
      <w:pPr>
        <w:ind w:firstLine="708"/>
        <w:jc w:val="both"/>
      </w:pPr>
    </w:p>
    <w:p w:rsidR="00BE1609" w:rsidRDefault="00BE1609" w:rsidP="00BE1609">
      <w:pPr>
        <w:rPr>
          <w:color w:val="FF0000"/>
          <w:sz w:val="24"/>
          <w:szCs w:val="24"/>
        </w:rPr>
      </w:pPr>
    </w:p>
    <w:p w:rsidR="00BE1609" w:rsidRDefault="00BE1609" w:rsidP="00BE1609">
      <w:pPr>
        <w:jc w:val="center"/>
        <w:rPr>
          <w:b/>
          <w:sz w:val="28"/>
          <w:szCs w:val="28"/>
        </w:rPr>
      </w:pPr>
    </w:p>
    <w:p w:rsidR="00BE1609" w:rsidRDefault="00BE1609" w:rsidP="00BE1609">
      <w:pPr>
        <w:jc w:val="center"/>
        <w:rPr>
          <w:b/>
          <w:sz w:val="28"/>
          <w:szCs w:val="28"/>
        </w:rPr>
      </w:pPr>
    </w:p>
    <w:p w:rsidR="00BE1609" w:rsidRDefault="00BE1609" w:rsidP="00BE1609">
      <w:pPr>
        <w:jc w:val="center"/>
        <w:rPr>
          <w:b/>
          <w:sz w:val="28"/>
          <w:szCs w:val="28"/>
        </w:rPr>
      </w:pPr>
    </w:p>
    <w:p w:rsidR="00BE1609" w:rsidRDefault="00BE1609" w:rsidP="00BE1609">
      <w:pPr>
        <w:jc w:val="center"/>
        <w:rPr>
          <w:b/>
          <w:sz w:val="28"/>
          <w:szCs w:val="28"/>
        </w:rPr>
      </w:pPr>
    </w:p>
    <w:p w:rsidR="00BE1609" w:rsidRDefault="00BE1609" w:rsidP="00BE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</w:t>
      </w:r>
      <w:r w:rsidR="00EF285E">
        <w:rPr>
          <w:b/>
          <w:sz w:val="28"/>
          <w:szCs w:val="28"/>
        </w:rPr>
        <w:t xml:space="preserve">ссмотренные материалы КДН и ЗП </w:t>
      </w:r>
      <w:r>
        <w:rPr>
          <w:b/>
          <w:sz w:val="28"/>
          <w:szCs w:val="28"/>
        </w:rPr>
        <w:t>на несовершеннолетних</w:t>
      </w:r>
    </w:p>
    <w:p w:rsidR="00BE1609" w:rsidRDefault="00BE1609" w:rsidP="00BE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 /2022/2023 гг.</w:t>
      </w:r>
    </w:p>
    <w:p w:rsidR="00BE1609" w:rsidRDefault="00BE1609" w:rsidP="00BE160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рассмотренных материалов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Несовершеннолетние обучающиеся образовательных организаций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36 /34/ </w:t>
            </w: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«ПСОШ №3»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29/ 23/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Подпорожский политехнический техникум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/ 15/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«ПСОШ №8»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 / 15/ </w:t>
            </w: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«ПСОШ №1»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/ 3/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Важинский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образовательный центр»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/ 7/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«Вознесенский образовательный центр»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/ 5/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«ПСОШ №4»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/ 2</w:t>
            </w:r>
            <w:r>
              <w:rPr>
                <w:b/>
                <w:sz w:val="28"/>
                <w:szCs w:val="28"/>
                <w:lang w:eastAsia="en-US"/>
              </w:rPr>
              <w:t>/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Подпорожская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спец.школа</w:t>
            </w:r>
            <w:proofErr w:type="spellEnd"/>
            <w:r>
              <w:rPr>
                <w:sz w:val="28"/>
                <w:szCs w:val="28"/>
                <w:lang w:eastAsia="en-US"/>
              </w:rPr>
              <w:t>-интернат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/ 1 / 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Волховский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техникум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/ 20/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техникум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/ 4</w:t>
            </w:r>
            <w:r>
              <w:rPr>
                <w:b/>
                <w:sz w:val="28"/>
                <w:szCs w:val="28"/>
                <w:lang w:eastAsia="en-US"/>
              </w:rPr>
              <w:t>/ 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«Никольская ООШ №9»</w:t>
            </w:r>
          </w:p>
        </w:tc>
      </w:tr>
      <w:tr w:rsidR="00BE1609" w:rsidTr="00BE16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0/ 2/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Подпорожский филиал ЛГУ</w:t>
            </w:r>
          </w:p>
        </w:tc>
      </w:tr>
    </w:tbl>
    <w:p w:rsidR="00BE1609" w:rsidRDefault="00BE1609" w:rsidP="00BE1609">
      <w:pPr>
        <w:rPr>
          <w:sz w:val="28"/>
          <w:szCs w:val="28"/>
        </w:rPr>
      </w:pPr>
    </w:p>
    <w:p w:rsidR="00BE1609" w:rsidRDefault="00BE1609" w:rsidP="00BE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Рассмотренные материалы КДН и ЗП в отношении родителей</w:t>
      </w:r>
      <w:r>
        <w:rPr>
          <w:sz w:val="28"/>
          <w:szCs w:val="28"/>
        </w:rPr>
        <w:t xml:space="preserve"> </w:t>
      </w:r>
    </w:p>
    <w:p w:rsidR="00BE1609" w:rsidRDefault="00BE1609" w:rsidP="00BE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 / 2022 / 2023 годах</w:t>
      </w:r>
    </w:p>
    <w:p w:rsidR="00BE1609" w:rsidRDefault="00BE1609" w:rsidP="00BE160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36"/>
        <w:gridCol w:w="5909"/>
      </w:tblGrid>
      <w:tr w:rsidR="00BE1609" w:rsidTr="00BE160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материалов в отношении родителей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каком муниципальном образовании Подпорожского района  проживают  родители?</w:t>
            </w:r>
          </w:p>
        </w:tc>
      </w:tr>
      <w:tr w:rsidR="00BE1609" w:rsidTr="00BE160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157  /160/ </w:t>
            </w:r>
            <w:r>
              <w:rPr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«Подпорожское городское поселение»</w:t>
            </w:r>
          </w:p>
        </w:tc>
      </w:tr>
      <w:tr w:rsidR="00BE1609" w:rsidTr="00BE160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/ 6  /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«Важинское городское поселение»</w:t>
            </w:r>
          </w:p>
        </w:tc>
      </w:tr>
      <w:tr w:rsidR="00BE1609" w:rsidTr="00BE160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 / 17/</w:t>
            </w:r>
            <w:r>
              <w:rPr>
                <w:b/>
                <w:sz w:val="28"/>
                <w:szCs w:val="28"/>
                <w:lang w:eastAsia="en-US"/>
              </w:rPr>
              <w:t xml:space="preserve"> 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«Никольское городское поселение»</w:t>
            </w:r>
          </w:p>
        </w:tc>
      </w:tr>
      <w:tr w:rsidR="00BE1609" w:rsidTr="00BE160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 / 2/</w:t>
            </w:r>
            <w:r>
              <w:rPr>
                <w:b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«Винницкое сельское поселение»</w:t>
            </w:r>
          </w:p>
        </w:tc>
      </w:tr>
      <w:tr w:rsidR="00BE1609" w:rsidTr="00BE1609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 / 10/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09" w:rsidRDefault="00BE16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«Вознесенское городское поселение»</w:t>
            </w:r>
          </w:p>
        </w:tc>
      </w:tr>
    </w:tbl>
    <w:p w:rsidR="00BE1609" w:rsidRDefault="00BE1609" w:rsidP="00BE1609">
      <w:pPr>
        <w:rPr>
          <w:sz w:val="28"/>
          <w:szCs w:val="28"/>
        </w:rPr>
      </w:pPr>
    </w:p>
    <w:p w:rsidR="00BE1609" w:rsidRDefault="00BE1609" w:rsidP="00BE1609">
      <w:pPr>
        <w:rPr>
          <w:b/>
          <w:sz w:val="28"/>
          <w:szCs w:val="28"/>
        </w:rPr>
      </w:pPr>
    </w:p>
    <w:p w:rsidR="00BE1609" w:rsidRDefault="00BE1609" w:rsidP="00BE1609"/>
    <w:p w:rsidR="00A17393" w:rsidRDefault="00A17393"/>
    <w:sectPr w:rsidR="00A1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E7"/>
    <w:rsid w:val="002F4E17"/>
    <w:rsid w:val="00A17393"/>
    <w:rsid w:val="00BE1609"/>
    <w:rsid w:val="00CE5EE7"/>
    <w:rsid w:val="00E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BCD"/>
  <w15:chartTrackingRefBased/>
  <w15:docId w15:val="{47D00656-5EB8-4DC4-AC5B-0CB8644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E16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16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</cp:lastModifiedBy>
  <cp:revision>4</cp:revision>
  <dcterms:created xsi:type="dcterms:W3CDTF">2024-02-14T09:26:00Z</dcterms:created>
  <dcterms:modified xsi:type="dcterms:W3CDTF">2024-02-14T11:09:00Z</dcterms:modified>
</cp:coreProperties>
</file>