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36" w:rsidRDefault="00B470FF" w:rsidP="00712636">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712636" w:rsidRPr="00712636" w:rsidRDefault="00712636" w:rsidP="00712636">
      <w:pPr>
        <w:spacing w:after="0" w:line="240" w:lineRule="auto"/>
        <w:jc w:val="center"/>
        <w:rPr>
          <w:rFonts w:ascii="Times New Roman" w:eastAsiaTheme="minorHAnsi" w:hAnsi="Times New Roman" w:cs="Times New Roman"/>
          <w:b/>
          <w:sz w:val="28"/>
          <w:szCs w:val="28"/>
        </w:rPr>
      </w:pPr>
      <w:r w:rsidRPr="00712636">
        <w:rPr>
          <w:rFonts w:ascii="Times New Roman" w:eastAsiaTheme="minorHAnsi" w:hAnsi="Times New Roman" w:cs="Times New Roman"/>
          <w:b/>
          <w:sz w:val="28"/>
          <w:szCs w:val="28"/>
        </w:rPr>
        <w:t>ИЗВЕЩЕНИЕ</w:t>
      </w:r>
    </w:p>
    <w:p w:rsidR="00712636" w:rsidRPr="00712636" w:rsidRDefault="00712636" w:rsidP="00712636">
      <w:pPr>
        <w:spacing w:after="0" w:line="240" w:lineRule="auto"/>
        <w:jc w:val="center"/>
        <w:rPr>
          <w:rFonts w:ascii="Times New Roman" w:eastAsiaTheme="minorHAnsi" w:hAnsi="Times New Roman" w:cs="Times New Roman"/>
          <w:b/>
          <w:sz w:val="28"/>
          <w:szCs w:val="28"/>
        </w:rPr>
      </w:pPr>
      <w:bookmarkStart w:id="1" w:name="OLE_LINK1"/>
      <w:r w:rsidRPr="00712636">
        <w:rPr>
          <w:rFonts w:ascii="Times New Roman" w:eastAsiaTheme="minorHAnsi" w:hAnsi="Times New Roman" w:cs="Times New Roman"/>
          <w:b/>
          <w:sz w:val="28"/>
          <w:szCs w:val="28"/>
        </w:rPr>
        <w:t>о проведении отбора</w:t>
      </w:r>
      <w:bookmarkEnd w:id="1"/>
      <w:r w:rsidRPr="00712636">
        <w:rPr>
          <w:rFonts w:ascii="Times New Roman" w:eastAsiaTheme="minorHAnsi" w:hAnsi="Times New Roman" w:cs="Times New Roman"/>
          <w:b/>
          <w:sz w:val="28"/>
          <w:szCs w:val="28"/>
        </w:rPr>
        <w:t xml:space="preserve"> на получение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tbl>
      <w:tblPr>
        <w:tblStyle w:val="3"/>
        <w:tblW w:w="0" w:type="auto"/>
        <w:tblInd w:w="-34" w:type="dxa"/>
        <w:tblLayout w:type="fixed"/>
        <w:tblLook w:val="04A0" w:firstRow="1" w:lastRow="0" w:firstColumn="1" w:lastColumn="0" w:noHBand="0" w:noVBand="1"/>
      </w:tblPr>
      <w:tblGrid>
        <w:gridCol w:w="1985"/>
        <w:gridCol w:w="6956"/>
      </w:tblGrid>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color w:val="000000"/>
                <w:sz w:val="26"/>
                <w:szCs w:val="26"/>
                <w:lang w:eastAsia="ru-RU"/>
              </w:rPr>
            </w:pPr>
            <w:r w:rsidRPr="006F7685">
              <w:rPr>
                <w:rFonts w:ascii="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Комитет по агропромышленному и рыбохозяйственному комплексу Ленинградской области (далее - комитет), сектор развития растениеводства департамента по развитию отраслей сельского хозяйства</w:t>
            </w:r>
          </w:p>
        </w:tc>
      </w:tr>
      <w:tr w:rsidR="006F7685" w:rsidRPr="006F7685" w:rsidTr="006F7685">
        <w:tc>
          <w:tcPr>
            <w:tcW w:w="8941" w:type="dxa"/>
            <w:gridSpan w:val="2"/>
            <w:tcBorders>
              <w:top w:val="single" w:sz="4" w:space="0" w:color="auto"/>
              <w:left w:val="single" w:sz="4" w:space="0" w:color="auto"/>
              <w:bottom w:val="single" w:sz="4" w:space="0" w:color="auto"/>
              <w:right w:val="single" w:sz="4" w:space="0" w:color="auto"/>
            </w:tcBorders>
          </w:tcPr>
          <w:p w:rsidR="007F04BD" w:rsidRDefault="006F7685" w:rsidP="00DE483C">
            <w:pPr>
              <w:spacing w:after="0" w:line="240" w:lineRule="auto"/>
              <w:jc w:val="center"/>
              <w:rPr>
                <w:rFonts w:ascii="Times New Roman" w:eastAsiaTheme="minorHAnsi" w:hAnsi="Times New Roman" w:cs="Times New Roman"/>
                <w:sz w:val="26"/>
                <w:szCs w:val="26"/>
              </w:rPr>
            </w:pPr>
            <w:r w:rsidRPr="006F7685">
              <w:rPr>
                <w:rFonts w:ascii="Times New Roman" w:eastAsiaTheme="minorHAnsi" w:hAnsi="Times New Roman" w:cs="Times New Roman"/>
                <w:sz w:val="26"/>
                <w:szCs w:val="26"/>
              </w:rPr>
              <w:t>Прием заявок на участие в отборе осуществляется на бумажном носителе.</w:t>
            </w:r>
          </w:p>
          <w:p w:rsidR="007F04BD" w:rsidRDefault="007F04BD" w:rsidP="00DE483C">
            <w:pPr>
              <w:spacing w:after="0" w:line="240" w:lineRule="auto"/>
              <w:jc w:val="center"/>
              <w:rPr>
                <w:rFonts w:ascii="Times New Roman" w:eastAsiaTheme="minorHAnsi" w:hAnsi="Times New Roman" w:cs="Times New Roman"/>
                <w:sz w:val="26"/>
                <w:szCs w:val="26"/>
              </w:rPr>
            </w:pPr>
          </w:p>
          <w:p w:rsidR="006F7685" w:rsidRDefault="006F7685" w:rsidP="00DE483C">
            <w:pPr>
              <w:spacing w:after="0" w:line="240" w:lineRule="auto"/>
              <w:jc w:val="center"/>
              <w:rPr>
                <w:rFonts w:ascii="Times New Roman" w:eastAsiaTheme="minorHAnsi" w:hAnsi="Times New Roman" w:cs="Times New Roman"/>
                <w:sz w:val="26"/>
                <w:szCs w:val="26"/>
              </w:rPr>
            </w:pPr>
            <w:r w:rsidRPr="006F7685">
              <w:rPr>
                <w:rFonts w:ascii="Times New Roman" w:eastAsiaTheme="minorHAnsi" w:hAnsi="Times New Roman" w:cs="Times New Roman"/>
                <w:sz w:val="26"/>
                <w:szCs w:val="26"/>
              </w:rPr>
              <w:t xml:space="preserve">  </w:t>
            </w:r>
            <w:r w:rsidRPr="006F7685">
              <w:rPr>
                <w:rFonts w:ascii="Times New Roman" w:eastAsiaTheme="minorHAnsi" w:hAnsi="Times New Roman" w:cs="Times New Roman"/>
                <w:sz w:val="26"/>
                <w:szCs w:val="26"/>
                <w:lang w:val="en-US"/>
              </w:rPr>
              <w:t>C</w:t>
            </w:r>
            <w:r w:rsidRPr="006F7685">
              <w:rPr>
                <w:rFonts w:ascii="Times New Roman" w:eastAsiaTheme="minorHAnsi" w:hAnsi="Times New Roman" w:cs="Times New Roman"/>
                <w:sz w:val="26"/>
                <w:szCs w:val="26"/>
              </w:rPr>
              <w:t>убсидии предоставляются по договорам, заключенным и(или) исполненным после 1 сентября 2022 года и не предъявленным к субсидированию в 2022 и 2023 годах по следующим направлениям:</w:t>
            </w:r>
          </w:p>
          <w:p w:rsidR="007F04BD" w:rsidRPr="006F7685" w:rsidRDefault="007F04BD" w:rsidP="00DE483C">
            <w:pPr>
              <w:spacing w:after="0" w:line="240" w:lineRule="auto"/>
              <w:jc w:val="center"/>
              <w:rPr>
                <w:rFonts w:ascii="Times New Roman" w:eastAsiaTheme="minorHAnsi" w:hAnsi="Times New Roman" w:cs="Times New Roman"/>
                <w:sz w:val="26"/>
                <w:szCs w:val="26"/>
              </w:rPr>
            </w:pPr>
          </w:p>
          <w:p w:rsidR="006F7685" w:rsidRPr="006F7685" w:rsidRDefault="00047CDD" w:rsidP="006F7685">
            <w:pPr>
              <w:spacing w:after="0" w:line="240"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6F7685" w:rsidRPr="006F7685">
              <w:rPr>
                <w:rFonts w:ascii="Times New Roman" w:eastAsiaTheme="minorHAnsi" w:hAnsi="Times New Roman" w:cs="Times New Roman"/>
                <w:sz w:val="26"/>
                <w:szCs w:val="26"/>
              </w:rPr>
              <w:t xml:space="preserve">1) </w:t>
            </w:r>
            <w:r w:rsidR="006F7685" w:rsidRPr="006F7685">
              <w:rPr>
                <w:rFonts w:ascii="Times New Roman" w:eastAsiaTheme="minorHAnsi" w:hAnsi="Times New Roman" w:cs="Times New Roman"/>
                <w:b/>
                <w:sz w:val="26"/>
                <w:szCs w:val="26"/>
              </w:rPr>
              <w:t>на переподготовку и повышение квалификации</w:t>
            </w:r>
            <w:r w:rsidR="006F7685" w:rsidRPr="006F7685">
              <w:rPr>
                <w:rFonts w:ascii="Times New Roman" w:eastAsiaTheme="minorHAnsi"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6F7685" w:rsidRPr="006F7685" w:rsidRDefault="00047CDD" w:rsidP="006F7685">
            <w:pPr>
              <w:spacing w:after="0" w:line="240"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6F7685" w:rsidRPr="006F7685">
              <w:rPr>
                <w:rFonts w:ascii="Times New Roman" w:eastAsiaTheme="minorHAnsi" w:hAnsi="Times New Roman" w:cs="Times New Roman"/>
                <w:sz w:val="26"/>
                <w:szCs w:val="26"/>
              </w:rPr>
              <w:t xml:space="preserve">2) </w:t>
            </w:r>
            <w:r w:rsidR="006F7685" w:rsidRPr="006F7685">
              <w:rPr>
                <w:rFonts w:ascii="Times New Roman" w:eastAsiaTheme="minorHAnsi" w:hAnsi="Times New Roman" w:cs="Times New Roman"/>
                <w:b/>
                <w:sz w:val="26"/>
                <w:szCs w:val="26"/>
              </w:rPr>
              <w:t>на обучение персонала на производстве</w:t>
            </w:r>
            <w:r w:rsidR="006F7685" w:rsidRPr="006F7685">
              <w:rPr>
                <w:rFonts w:ascii="Times New Roman" w:eastAsiaTheme="minorHAnsi"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F7685" w:rsidRDefault="00047CDD" w:rsidP="006F7685">
            <w:pPr>
              <w:spacing w:after="0" w:line="240"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6F7685" w:rsidRPr="006F7685">
              <w:rPr>
                <w:rFonts w:ascii="Times New Roman" w:eastAsiaTheme="minorHAnsi" w:hAnsi="Times New Roman" w:cs="Times New Roman"/>
                <w:sz w:val="26"/>
                <w:szCs w:val="26"/>
              </w:rPr>
              <w:t xml:space="preserve">3) на организацию и </w:t>
            </w:r>
            <w:r w:rsidR="006F7685" w:rsidRPr="006F7685">
              <w:rPr>
                <w:rFonts w:ascii="Times New Roman" w:eastAsiaTheme="minorHAnsi" w:hAnsi="Times New Roman" w:cs="Times New Roman"/>
                <w:b/>
                <w:sz w:val="26"/>
                <w:szCs w:val="26"/>
              </w:rPr>
              <w:t>проведение производственной практики студентов</w:t>
            </w:r>
            <w:r w:rsidR="006F7685" w:rsidRPr="006F7685">
              <w:rPr>
                <w:rFonts w:ascii="Times New Roman" w:eastAsiaTheme="minorHAnsi" w:hAnsi="Times New Roman" w:cs="Times New Roman"/>
                <w:sz w:val="26"/>
                <w:szCs w:val="26"/>
              </w:rPr>
              <w:t xml:space="preserve"> образовательных организаций сельскохозяйственного профиля (</w:t>
            </w:r>
            <w:r w:rsidR="006F7685" w:rsidRPr="006F7685">
              <w:rPr>
                <w:rFonts w:ascii="Times New Roman" w:eastAsiaTheme="minorHAnsi" w:hAnsi="Times New Roman" w:cs="Times New Roman"/>
                <w:b/>
                <w:sz w:val="26"/>
                <w:szCs w:val="26"/>
              </w:rPr>
              <w:t>на организацию проживания, питания, выдачу спецодежды</w:t>
            </w:r>
            <w:r w:rsidR="006F7685" w:rsidRPr="006F7685">
              <w:rPr>
                <w:rFonts w:ascii="Times New Roman" w:eastAsiaTheme="minorHAnsi" w:hAnsi="Times New Roman" w:cs="Times New Roman"/>
                <w:sz w:val="26"/>
                <w:szCs w:val="26"/>
              </w:rPr>
              <w:t>).</w:t>
            </w:r>
          </w:p>
          <w:p w:rsidR="007F04BD" w:rsidRPr="006F7685" w:rsidRDefault="007F04BD" w:rsidP="006F7685">
            <w:pPr>
              <w:spacing w:after="0" w:line="240" w:lineRule="auto"/>
              <w:jc w:val="both"/>
              <w:rPr>
                <w:rFonts w:ascii="Times New Roman" w:eastAsiaTheme="minorHAnsi" w:hAnsi="Times New Roman" w:cs="Times New Roman"/>
                <w:sz w:val="26"/>
                <w:szCs w:val="26"/>
              </w:rPr>
            </w:pP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color w:val="000000"/>
                <w:sz w:val="26"/>
                <w:szCs w:val="26"/>
                <w:lang w:eastAsia="ru-RU"/>
              </w:rPr>
            </w:pPr>
            <w:r w:rsidRPr="006F7685">
              <w:rPr>
                <w:rFonts w:ascii="Times New Roman" w:hAnsi="Times New Roman" w:cs="Times New Roman"/>
                <w:color w:val="000000"/>
                <w:sz w:val="26"/>
                <w:szCs w:val="26"/>
                <w:lang w:eastAsia="ru-RU"/>
              </w:rPr>
              <w:t>г. Санкт- Петербург, ул. Смольного, д. 3, канцелярия комитета</w:t>
            </w: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191311, г. Санкт- Петербург, ул. Смольного, д. 3</w:t>
            </w: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eastAsiaTheme="minorHAnsi" w:hAnsi="Times New Roman" w:cs="Times New Roman"/>
                <w:color w:val="000000"/>
                <w:sz w:val="26"/>
                <w:szCs w:val="26"/>
                <w:bdr w:val="none" w:sz="0" w:space="0" w:color="auto" w:frame="1"/>
              </w:rPr>
              <w:t>kom.agro@lenreg.ru </w:t>
            </w: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b/>
                <w:color w:val="000000"/>
                <w:sz w:val="26"/>
                <w:szCs w:val="26"/>
                <w:lang w:eastAsia="ru-RU"/>
              </w:rPr>
            </w:pPr>
            <w:r w:rsidRPr="006F7685">
              <w:rPr>
                <w:rFonts w:ascii="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6F7685" w:rsidRPr="006F7685" w:rsidRDefault="006F7685" w:rsidP="006F7685">
            <w:pPr>
              <w:spacing w:after="0" w:line="240" w:lineRule="auto"/>
              <w:rPr>
                <w:rFonts w:ascii="Times New Roman" w:hAnsi="Times New Roman" w:cs="Times New Roman"/>
                <w:color w:val="000000"/>
                <w:sz w:val="26"/>
                <w:szCs w:val="26"/>
                <w:lang w:eastAsia="ru-RU"/>
              </w:rPr>
            </w:pPr>
          </w:p>
          <w:p w:rsidR="006F7685" w:rsidRPr="006F7685" w:rsidRDefault="006F7685" w:rsidP="006F7685">
            <w:pPr>
              <w:spacing w:after="0" w:line="240" w:lineRule="auto"/>
              <w:rPr>
                <w:rFonts w:ascii="Times New Roman" w:hAnsi="Times New Roman" w:cs="Times New Roman"/>
                <w:color w:val="000000"/>
                <w:sz w:val="26"/>
                <w:szCs w:val="26"/>
                <w:lang w:eastAsia="ru-RU"/>
              </w:rPr>
            </w:pPr>
            <w:r w:rsidRPr="006F7685">
              <w:rPr>
                <w:rFonts w:ascii="Times New Roman" w:hAnsi="Times New Roman" w:cs="Times New Roman"/>
                <w:b/>
                <w:color w:val="000000"/>
                <w:sz w:val="26"/>
                <w:szCs w:val="26"/>
                <w:lang w:eastAsia="ru-RU"/>
              </w:rPr>
              <w:t xml:space="preserve">с 09:00 </w:t>
            </w:r>
            <w:r w:rsidRPr="006F7685">
              <w:rPr>
                <w:rFonts w:ascii="Times New Roman" w:hAnsi="Times New Roman" w:cs="Times New Roman"/>
                <w:b/>
                <w:color w:val="000000"/>
                <w:sz w:val="26"/>
                <w:szCs w:val="26"/>
                <w:lang w:val="en-US" w:eastAsia="ru-RU"/>
              </w:rPr>
              <w:t>28</w:t>
            </w:r>
            <w:r w:rsidRPr="006F7685">
              <w:rPr>
                <w:rFonts w:ascii="Times New Roman" w:hAnsi="Times New Roman" w:cs="Times New Roman"/>
                <w:b/>
                <w:color w:val="000000"/>
                <w:sz w:val="26"/>
                <w:szCs w:val="26"/>
                <w:lang w:eastAsia="ru-RU"/>
              </w:rPr>
              <w:t xml:space="preserve"> апре</w:t>
            </w:r>
            <w:r w:rsidRPr="006F7685">
              <w:rPr>
                <w:rFonts w:ascii="Times New Roman" w:hAnsi="Times New Roman" w:cs="Times New Roman"/>
                <w:b/>
                <w:bCs/>
                <w:color w:val="000000"/>
                <w:sz w:val="26"/>
                <w:szCs w:val="26"/>
                <w:lang w:eastAsia="ru-RU"/>
              </w:rPr>
              <w:t xml:space="preserve">ля до 16:00 17 мая 2023 года </w:t>
            </w:r>
          </w:p>
          <w:p w:rsidR="006F7685" w:rsidRPr="006F7685" w:rsidRDefault="006F7685" w:rsidP="006F7685">
            <w:pPr>
              <w:autoSpaceDE w:val="0"/>
              <w:autoSpaceDN w:val="0"/>
              <w:adjustRightInd w:val="0"/>
              <w:spacing w:after="0" w:line="240" w:lineRule="auto"/>
              <w:ind w:firstLine="540"/>
              <w:jc w:val="both"/>
              <w:rPr>
                <w:rFonts w:ascii="Times New Roman" w:eastAsiaTheme="minorHAnsi" w:hAnsi="Times New Roman" w:cs="Times New Roman"/>
                <w:sz w:val="26"/>
                <w:szCs w:val="26"/>
              </w:rPr>
            </w:pP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hAnsi="Times New Roman" w:cs="Times New Roman"/>
                <w:color w:val="000000"/>
                <w:sz w:val="26"/>
                <w:szCs w:val="26"/>
                <w:lang w:eastAsia="ru-RU"/>
              </w:rPr>
            </w:pPr>
            <w:r w:rsidRPr="006F7685">
              <w:rPr>
                <w:rFonts w:ascii="Times New Roman" w:hAnsi="Times New Roman" w:cs="Times New Roman"/>
                <w:color w:val="000000"/>
                <w:sz w:val="26"/>
                <w:szCs w:val="26"/>
                <w:lang w:eastAsia="ru-RU"/>
              </w:rPr>
              <w:t>Доменное имя, и (или) сетевой адрес, (или) указатели страниц сайта в информационно-</w:t>
            </w:r>
            <w:r w:rsidRPr="006F7685">
              <w:rPr>
                <w:rFonts w:ascii="Times New Roman" w:hAnsi="Times New Roman" w:cs="Times New Roman"/>
                <w:color w:val="000000"/>
                <w:sz w:val="26"/>
                <w:szCs w:val="26"/>
                <w:lang w:eastAsia="ru-RU"/>
              </w:rPr>
              <w:lastRenderedPageBreak/>
              <w:t>телекоммуникационной сети «Интернет», на котором обеспечивается проведение отбора</w:t>
            </w:r>
          </w:p>
        </w:tc>
        <w:tc>
          <w:tcPr>
            <w:tcW w:w="6956" w:type="dxa"/>
            <w:tcBorders>
              <w:top w:val="single" w:sz="4" w:space="0" w:color="auto"/>
              <w:left w:val="single" w:sz="4" w:space="0" w:color="auto"/>
              <w:bottom w:val="single" w:sz="4" w:space="0" w:color="auto"/>
              <w:right w:val="single" w:sz="4" w:space="0" w:color="auto"/>
            </w:tcBorders>
          </w:tcPr>
          <w:p w:rsidR="006F7685" w:rsidRPr="006F7685" w:rsidRDefault="006F7685" w:rsidP="006F7685">
            <w:pPr>
              <w:spacing w:after="0" w:line="240" w:lineRule="auto"/>
              <w:jc w:val="both"/>
              <w:rPr>
                <w:rFonts w:ascii="Times New Roman" w:eastAsiaTheme="minorHAnsi" w:hAnsi="Times New Roman" w:cs="Times New Roman"/>
                <w:color w:val="000000"/>
                <w:sz w:val="26"/>
                <w:szCs w:val="26"/>
                <w:bdr w:val="none" w:sz="0" w:space="0" w:color="auto" w:frame="1"/>
              </w:rPr>
            </w:pPr>
            <w:r w:rsidRPr="006F7685">
              <w:rPr>
                <w:rFonts w:ascii="Times New Roman" w:hAnsi="Times New Roman" w:cs="Times New Roman"/>
                <w:color w:val="000000"/>
                <w:sz w:val="26"/>
                <w:szCs w:val="26"/>
                <w:lang w:val="en-US" w:eastAsia="ru-RU"/>
              </w:rPr>
              <w:lastRenderedPageBreak/>
              <w:t>www</w:t>
            </w:r>
            <w:r w:rsidRPr="006F7685">
              <w:rPr>
                <w:rFonts w:ascii="Times New Roman" w:hAnsi="Times New Roman" w:cs="Times New Roman"/>
                <w:color w:val="000000"/>
                <w:sz w:val="26"/>
                <w:szCs w:val="26"/>
                <w:lang w:eastAsia="ru-RU"/>
              </w:rPr>
              <w:t>.</w:t>
            </w:r>
            <w:r w:rsidRPr="006F7685">
              <w:rPr>
                <w:rFonts w:ascii="Times New Roman" w:eastAsiaTheme="minorHAnsi" w:hAnsi="Times New Roman" w:cs="Times New Roman"/>
                <w:color w:val="000000"/>
                <w:sz w:val="26"/>
                <w:szCs w:val="26"/>
                <w:bdr w:val="none" w:sz="0" w:space="0" w:color="auto" w:frame="1"/>
              </w:rPr>
              <w:t>kom.agro@lenreg.ru </w:t>
            </w:r>
          </w:p>
          <w:p w:rsidR="006F7685" w:rsidRPr="006F7685" w:rsidRDefault="00A710F0" w:rsidP="006F7685">
            <w:pPr>
              <w:spacing w:after="0" w:line="240" w:lineRule="auto"/>
              <w:rPr>
                <w:rFonts w:ascii="Times New Roman" w:hAnsi="Times New Roman" w:cs="Times New Roman"/>
                <w:color w:val="000000"/>
                <w:sz w:val="26"/>
                <w:szCs w:val="26"/>
                <w:lang w:eastAsia="ru-RU"/>
              </w:rPr>
            </w:pPr>
            <w:hyperlink r:id="rId5" w:history="1">
              <w:r w:rsidR="006F7685" w:rsidRPr="006F7685">
                <w:rPr>
                  <w:rFonts w:ascii="Times New Roman" w:eastAsiaTheme="minorHAnsi" w:hAnsi="Times New Roman" w:cs="Times New Roman"/>
                  <w:color w:val="000000" w:themeColor="text1"/>
                  <w:sz w:val="26"/>
                  <w:szCs w:val="26"/>
                  <w:u w:val="single"/>
                  <w:lang w:val="en-US"/>
                </w:rPr>
                <w:t>https</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agroprom</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lenobl</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ru</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ru</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inf</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konkursy</w:t>
              </w:r>
              <w:r w:rsidR="006F7685" w:rsidRPr="006F7685">
                <w:rPr>
                  <w:rFonts w:ascii="Times New Roman" w:eastAsiaTheme="minorHAnsi" w:hAnsi="Times New Roman" w:cs="Times New Roman"/>
                  <w:color w:val="000000" w:themeColor="text1"/>
                  <w:sz w:val="26"/>
                  <w:szCs w:val="26"/>
                  <w:u w:val="single"/>
                </w:rPr>
                <w:t>-</w:t>
              </w:r>
              <w:r w:rsidR="006F7685" w:rsidRPr="006F7685">
                <w:rPr>
                  <w:rFonts w:ascii="Times New Roman" w:eastAsiaTheme="minorHAnsi" w:hAnsi="Times New Roman" w:cs="Times New Roman"/>
                  <w:color w:val="000000" w:themeColor="text1"/>
                  <w:sz w:val="26"/>
                  <w:szCs w:val="26"/>
                  <w:u w:val="single"/>
                  <w:lang w:val="en-US"/>
                </w:rPr>
                <w:t>otbor</w:t>
              </w:r>
              <w:r w:rsidR="006F7685" w:rsidRPr="006F7685">
                <w:rPr>
                  <w:rFonts w:ascii="Times New Roman" w:eastAsiaTheme="minorHAnsi" w:hAnsi="Times New Roman" w:cs="Times New Roman"/>
                  <w:color w:val="000000" w:themeColor="text1"/>
                  <w:sz w:val="26"/>
                  <w:szCs w:val="26"/>
                  <w:u w:val="single"/>
                </w:rPr>
                <w:t>/</w:t>
              </w:r>
            </w:hyperlink>
          </w:p>
          <w:p w:rsidR="006F7685" w:rsidRPr="006F7685" w:rsidRDefault="006F7685" w:rsidP="006F7685">
            <w:pPr>
              <w:spacing w:after="0" w:line="240" w:lineRule="auto"/>
              <w:jc w:val="both"/>
              <w:rPr>
                <w:rFonts w:ascii="Times New Roman" w:eastAsiaTheme="minorHAnsi" w:hAnsi="Times New Roman" w:cs="Times New Roman"/>
                <w:color w:val="000000" w:themeColor="text1"/>
                <w:sz w:val="26"/>
                <w:szCs w:val="26"/>
              </w:rPr>
            </w:pP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rPr>
                <w:rFonts w:ascii="Times New Roman" w:eastAsiaTheme="minorHAnsi" w:hAnsi="Times New Roman" w:cs="Times New Roman"/>
                <w:color w:val="000000" w:themeColor="text1"/>
                <w:sz w:val="26"/>
                <w:szCs w:val="26"/>
              </w:rPr>
            </w:pPr>
            <w:r w:rsidRPr="006F7685">
              <w:rPr>
                <w:rFonts w:ascii="Times New Roman" w:hAnsi="Times New Roman" w:cs="Times New Roman"/>
                <w:color w:val="000000"/>
                <w:sz w:val="26"/>
                <w:szCs w:val="26"/>
                <w:lang w:eastAsia="ru-RU"/>
              </w:rPr>
              <w:lastRenderedPageBreak/>
              <w:t xml:space="preserve">Дата размещения результатов отбора </w:t>
            </w:r>
          </w:p>
        </w:tc>
        <w:tc>
          <w:tcPr>
            <w:tcW w:w="6956" w:type="dxa"/>
            <w:tcBorders>
              <w:top w:val="single" w:sz="4" w:space="0" w:color="auto"/>
              <w:left w:val="single" w:sz="4" w:space="0" w:color="auto"/>
              <w:bottom w:val="single" w:sz="4" w:space="0" w:color="auto"/>
              <w:right w:val="single" w:sz="4" w:space="0" w:color="auto"/>
            </w:tcBorders>
            <w:hideMark/>
          </w:tcPr>
          <w:p w:rsidR="006F7685" w:rsidRPr="006F7685" w:rsidRDefault="006F7685" w:rsidP="006F7685">
            <w:pPr>
              <w:spacing w:after="0" w:line="240" w:lineRule="auto"/>
              <w:jc w:val="both"/>
              <w:rPr>
                <w:rFonts w:ascii="Times New Roman" w:eastAsiaTheme="minorHAnsi" w:hAnsi="Times New Roman" w:cs="Times New Roman"/>
                <w:color w:val="000000" w:themeColor="text1"/>
                <w:sz w:val="26"/>
                <w:szCs w:val="26"/>
              </w:rPr>
            </w:pPr>
            <w:r w:rsidRPr="006F7685">
              <w:rPr>
                <w:rFonts w:ascii="Times New Roman" w:eastAsiaTheme="minorHAnsi"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6F7685" w:rsidRPr="006F7685" w:rsidRDefault="006F7685" w:rsidP="006F7685">
            <w:pPr>
              <w:spacing w:after="0" w:line="240" w:lineRule="auto"/>
              <w:jc w:val="both"/>
              <w:rPr>
                <w:rFonts w:ascii="Times New Roman" w:eastAsiaTheme="minorHAnsi" w:hAnsi="Times New Roman" w:cs="Times New Roman"/>
                <w:color w:val="000000" w:themeColor="text1"/>
                <w:sz w:val="26"/>
                <w:szCs w:val="26"/>
              </w:rPr>
            </w:pPr>
          </w:p>
          <w:p w:rsidR="006F7685" w:rsidRPr="006F7685" w:rsidRDefault="006F7685" w:rsidP="006F7685">
            <w:pPr>
              <w:spacing w:after="0" w:line="240" w:lineRule="auto"/>
              <w:jc w:val="both"/>
              <w:rPr>
                <w:rFonts w:ascii="Times New Roman" w:eastAsiaTheme="minorHAnsi" w:hAnsi="Times New Roman" w:cs="Times New Roman"/>
                <w:color w:val="000000" w:themeColor="text1"/>
                <w:sz w:val="26"/>
                <w:szCs w:val="26"/>
              </w:rPr>
            </w:pPr>
            <w:r w:rsidRPr="006F7685">
              <w:rPr>
                <w:rFonts w:ascii="Times New Roman" w:eastAsiaTheme="minorHAnsi"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6F7685" w:rsidRPr="006F7685" w:rsidTr="006F7685">
        <w:tc>
          <w:tcPr>
            <w:tcW w:w="1985" w:type="dxa"/>
            <w:tcBorders>
              <w:top w:val="single" w:sz="4" w:space="0" w:color="auto"/>
              <w:left w:val="single" w:sz="4" w:space="0" w:color="auto"/>
              <w:bottom w:val="single" w:sz="4" w:space="0" w:color="auto"/>
              <w:right w:val="single" w:sz="4" w:space="0" w:color="auto"/>
            </w:tcBorders>
          </w:tcPr>
          <w:p w:rsidR="006F7685" w:rsidRPr="006F7685" w:rsidRDefault="006F7685" w:rsidP="006F7685">
            <w:pPr>
              <w:spacing w:after="0" w:line="240" w:lineRule="auto"/>
              <w:rPr>
                <w:rFonts w:ascii="Times New Roman" w:eastAsiaTheme="minorHAnsi" w:hAnsi="Times New Roman" w:cs="Times New Roman"/>
                <w:color w:val="000000" w:themeColor="text1"/>
                <w:sz w:val="26"/>
                <w:szCs w:val="26"/>
              </w:rPr>
            </w:pPr>
            <w:r w:rsidRPr="006F7685">
              <w:rPr>
                <w:rFonts w:ascii="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6F7685" w:rsidRPr="006F7685" w:rsidRDefault="006F7685" w:rsidP="006F7685">
            <w:pPr>
              <w:spacing w:after="0" w:line="240" w:lineRule="auto"/>
              <w:jc w:val="both"/>
              <w:rPr>
                <w:rFonts w:ascii="Times New Roman" w:eastAsiaTheme="minorHAnsi" w:hAnsi="Times New Roman" w:cs="Times New Roman"/>
                <w:color w:val="000000" w:themeColor="text1"/>
                <w:sz w:val="26"/>
                <w:szCs w:val="26"/>
              </w:rPr>
            </w:pPr>
            <w:r w:rsidRPr="006F7685">
              <w:rPr>
                <w:rFonts w:ascii="Times New Roman" w:hAnsi="Times New Roman" w:cs="Times New Roman"/>
                <w:color w:val="000000"/>
                <w:sz w:val="26"/>
                <w:szCs w:val="26"/>
                <w:lang w:eastAsia="ru-RU"/>
              </w:rPr>
              <w:t>Достигнутым 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и рыбохозяйственного комплекса.</w:t>
            </w:r>
          </w:p>
        </w:tc>
      </w:tr>
      <w:tr w:rsidR="006F7685" w:rsidRPr="006F7685" w:rsidTr="006F7685">
        <w:tc>
          <w:tcPr>
            <w:tcW w:w="1985" w:type="dxa"/>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 xml:space="preserve">Категория участников отбора </w:t>
            </w:r>
          </w:p>
        </w:tc>
        <w:tc>
          <w:tcPr>
            <w:tcW w:w="6956" w:type="dxa"/>
          </w:tcPr>
          <w:p w:rsidR="006F7685" w:rsidRPr="00646AFE" w:rsidRDefault="006F7685" w:rsidP="00646AFE">
            <w:pPr>
              <w:autoSpaceDE w:val="0"/>
              <w:autoSpaceDN w:val="0"/>
              <w:adjustRightInd w:val="0"/>
              <w:jc w:val="center"/>
              <w:rPr>
                <w:rFonts w:ascii="Times New Roman" w:hAnsi="Times New Roman" w:cs="Times New Roman"/>
                <w:b/>
                <w:sz w:val="26"/>
                <w:szCs w:val="26"/>
              </w:rPr>
            </w:pPr>
            <w:r w:rsidRPr="006F7685">
              <w:rPr>
                <w:rFonts w:ascii="Times New Roman" w:hAnsi="Times New Roman" w:cs="Times New Roman"/>
                <w:b/>
                <w:sz w:val="26"/>
                <w:szCs w:val="26"/>
              </w:rPr>
              <w:t>Субсидии предоставляются следующим категориям получателей субсидий:</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а) сельскохозяйственные товаропроизводители, указанные в </w:t>
            </w:r>
            <w:hyperlink r:id="rId6">
              <w:r w:rsidRPr="006F7685">
                <w:rPr>
                  <w:rFonts w:ascii="Times New Roman" w:eastAsiaTheme="minorEastAsia" w:hAnsi="Times New Roman" w:cs="Times New Roman"/>
                  <w:color w:val="0000FF"/>
                  <w:sz w:val="26"/>
                  <w:szCs w:val="26"/>
                  <w:lang w:eastAsia="ru-RU"/>
                </w:rPr>
                <w:t>части 1 статьи 3</w:t>
              </w:r>
            </w:hyperlink>
            <w:r w:rsidRPr="006F7685">
              <w:rPr>
                <w:rFonts w:ascii="Times New Roman" w:eastAsiaTheme="minorEastAsia" w:hAnsi="Times New Roman" w:cs="Times New Roman"/>
                <w:sz w:val="26"/>
                <w:szCs w:val="26"/>
                <w:lang w:eastAsia="ru-RU"/>
              </w:rPr>
              <w:t xml:space="preserve"> Федерального закона от 29 декабря 2006 года N 264-ФЗ "О развитии сельского хозяйства";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2" w:name="P6478"/>
            <w:bookmarkEnd w:id="2"/>
            <w:r w:rsidRPr="006F7685">
              <w:rPr>
                <w:rFonts w:ascii="Times New Roman" w:eastAsiaTheme="minorEastAsia" w:hAnsi="Times New Roman" w:cs="Times New Roman"/>
                <w:sz w:val="26"/>
                <w:szCs w:val="26"/>
                <w:lang w:eastAsia="ru-RU"/>
              </w:rPr>
              <w:t>б) крестьянские (фермерские) хозяйства;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6F7685" w:rsidRPr="00646AFE" w:rsidRDefault="006F7685" w:rsidP="00646AFE">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w:t>
            </w:r>
            <w:r w:rsidRPr="006F7685">
              <w:rPr>
                <w:rFonts w:ascii="Times New Roman" w:eastAsiaTheme="minorEastAsia" w:hAnsi="Times New Roman" w:cs="Times New Roman"/>
                <w:sz w:val="26"/>
                <w:szCs w:val="26"/>
                <w:lang w:eastAsia="ru-RU"/>
              </w:rPr>
              <w:lastRenderedPageBreak/>
              <w:t>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6F7685" w:rsidRPr="006F7685" w:rsidTr="006F7685">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lastRenderedPageBreak/>
              <w:t>Требования к участникам отбора</w:t>
            </w:r>
          </w:p>
        </w:tc>
        <w:tc>
          <w:tcPr>
            <w:tcW w:w="6956" w:type="dxa"/>
            <w:hideMark/>
          </w:tcPr>
          <w:p w:rsidR="006F7685" w:rsidRPr="006F7685" w:rsidRDefault="006F7685" w:rsidP="009E4FBD">
            <w:pPr>
              <w:pStyle w:val="aa"/>
              <w:jc w:val="center"/>
              <w:rPr>
                <w:rFonts w:ascii="Times New Roman" w:hAnsi="Times New Roman" w:cs="Times New Roman"/>
                <w:b/>
                <w:sz w:val="26"/>
                <w:szCs w:val="26"/>
              </w:rPr>
            </w:pPr>
            <w:r w:rsidRPr="006F7685">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6F7685" w:rsidRPr="006F7685" w:rsidRDefault="006F7685" w:rsidP="009E4FBD">
            <w:pPr>
              <w:pStyle w:val="aa"/>
              <w:jc w:val="center"/>
              <w:rPr>
                <w:rFonts w:ascii="Times New Roman" w:hAnsi="Times New Roman" w:cs="Times New Roman"/>
                <w:b/>
                <w:sz w:val="26"/>
                <w:szCs w:val="26"/>
              </w:rPr>
            </w:pP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отсутствие просроченной (более трех месяцев) задолженности по заработной плате;</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w:t>
            </w:r>
            <w:r w:rsidRPr="006F7685">
              <w:rPr>
                <w:rFonts w:ascii="Times New Roman" w:eastAsiaTheme="minorEastAsia" w:hAnsi="Times New Roman" w:cs="Times New Roman"/>
                <w:sz w:val="26"/>
                <w:szCs w:val="26"/>
                <w:lang w:eastAsia="ru-RU"/>
              </w:rPr>
              <w:lastRenderedPageBreak/>
              <w:t>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w:t>
            </w:r>
            <w:r w:rsidRPr="006F7685">
              <w:rPr>
                <w:rFonts w:ascii="Times New Roman" w:eastAsiaTheme="minorEastAsia" w:hAnsi="Times New Roman" w:cs="Times New Roman"/>
                <w:b/>
                <w:sz w:val="26"/>
                <w:szCs w:val="26"/>
                <w:lang w:eastAsia="ru-RU"/>
              </w:rPr>
              <w:t>25</w:t>
            </w:r>
            <w:r w:rsidRPr="006F7685">
              <w:rPr>
                <w:rFonts w:ascii="Times New Roman" w:eastAsiaTheme="minorEastAsia" w:hAnsi="Times New Roman" w:cs="Times New Roman"/>
                <w:sz w:val="26"/>
                <w:szCs w:val="26"/>
                <w:lang w:eastAsia="ru-RU"/>
              </w:rPr>
              <w:t xml:space="preserve"> </w:t>
            </w:r>
            <w:r w:rsidRPr="006F7685">
              <w:rPr>
                <w:rFonts w:ascii="Times New Roman" w:eastAsiaTheme="minorEastAsia" w:hAnsi="Times New Roman" w:cs="Times New Roman"/>
                <w:b/>
                <w:sz w:val="26"/>
                <w:szCs w:val="26"/>
                <w:lang w:eastAsia="ru-RU"/>
              </w:rPr>
              <w:t>процентов</w:t>
            </w:r>
            <w:r w:rsidRPr="006F7685">
              <w:rPr>
                <w:rFonts w:ascii="Times New Roman" w:eastAsiaTheme="minorEastAsia" w:hAnsi="Times New Roman" w:cs="Times New Roman"/>
                <w:sz w:val="26"/>
                <w:szCs w:val="26"/>
                <w:lang w:eastAsia="ru-RU"/>
              </w:rPr>
              <w:t xml:space="preserve"> (если иное не предусмотрено законодательством Российской Федерации);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разделе 1 приложения 7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(далее – Порядок);</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участники отбора не должны быть внесены в реестр недобросовестных поставщиков;</w:t>
            </w:r>
          </w:p>
          <w:p w:rsidR="001823DC" w:rsidRPr="006F7685" w:rsidRDefault="006F7685" w:rsidP="000B0BEB">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6F7685" w:rsidRPr="006F7685" w:rsidTr="006F7685">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lastRenderedPageBreak/>
              <w:t>Документы для предоставления субсидии</w:t>
            </w:r>
          </w:p>
        </w:tc>
        <w:tc>
          <w:tcPr>
            <w:tcW w:w="6956" w:type="dxa"/>
          </w:tcPr>
          <w:p w:rsidR="006F7685" w:rsidRPr="006F7685" w:rsidRDefault="006F7685" w:rsidP="009E4FBD">
            <w:pPr>
              <w:pStyle w:val="ConsPlusNormal"/>
              <w:jc w:val="center"/>
              <w:rPr>
                <w:rFonts w:ascii="Times New Roman" w:hAnsi="Times New Roman" w:cs="Times New Roman"/>
                <w:sz w:val="26"/>
                <w:szCs w:val="26"/>
              </w:rPr>
            </w:pPr>
            <w:r w:rsidRPr="006F7685">
              <w:rPr>
                <w:rFonts w:ascii="Times New Roman" w:hAnsi="Times New Roman" w:cs="Times New Roman"/>
                <w:b/>
                <w:sz w:val="26"/>
                <w:szCs w:val="26"/>
              </w:rPr>
              <w:t xml:space="preserve">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 </w:t>
            </w:r>
            <w:r w:rsidRPr="006F7685">
              <w:rPr>
                <w:rFonts w:ascii="Times New Roman" w:hAnsi="Times New Roman" w:cs="Times New Roman"/>
                <w:sz w:val="26"/>
                <w:szCs w:val="26"/>
              </w:rPr>
              <w:t>(пункт 2.4 Порядка):</w:t>
            </w:r>
          </w:p>
          <w:p w:rsidR="0078390E" w:rsidRDefault="0078390E" w:rsidP="009E4FBD">
            <w:pPr>
              <w:pStyle w:val="ConsPlusNormal"/>
              <w:jc w:val="both"/>
              <w:rPr>
                <w:rFonts w:ascii="Times New Roman" w:hAnsi="Times New Roman" w:cs="Times New Roman"/>
                <w:sz w:val="26"/>
                <w:szCs w:val="26"/>
              </w:rPr>
            </w:pPr>
          </w:p>
          <w:p w:rsidR="009B4059" w:rsidRDefault="009B4059" w:rsidP="009E4FBD">
            <w:pPr>
              <w:pStyle w:val="ConsPlusNormal"/>
              <w:jc w:val="both"/>
              <w:rPr>
                <w:rFonts w:ascii="Times New Roman" w:hAnsi="Times New Roman" w:cs="Times New Roman"/>
                <w:sz w:val="26"/>
                <w:szCs w:val="26"/>
              </w:rPr>
            </w:pPr>
          </w:p>
          <w:p w:rsidR="009B4059" w:rsidRPr="006F7685" w:rsidRDefault="009B4059" w:rsidP="009E4FBD">
            <w:pPr>
              <w:pStyle w:val="ConsPlusNormal"/>
              <w:jc w:val="both"/>
              <w:rPr>
                <w:rFonts w:ascii="Times New Roman" w:hAnsi="Times New Roman" w:cs="Times New Roman"/>
                <w:sz w:val="26"/>
                <w:szCs w:val="26"/>
              </w:rPr>
            </w:pPr>
          </w:p>
          <w:p w:rsidR="006F7685" w:rsidRPr="006F7685" w:rsidRDefault="006F7685" w:rsidP="000B0BEB">
            <w:pPr>
              <w:pStyle w:val="ConsPlusNormal"/>
              <w:jc w:val="center"/>
              <w:rPr>
                <w:rFonts w:ascii="Times New Roman" w:hAnsi="Times New Roman" w:cs="Times New Roman"/>
                <w:b/>
                <w:sz w:val="26"/>
                <w:szCs w:val="26"/>
              </w:rPr>
            </w:pPr>
            <w:r w:rsidRPr="006F7685">
              <w:rPr>
                <w:rFonts w:ascii="Times New Roman" w:hAnsi="Times New Roman" w:cs="Times New Roman"/>
                <w:sz w:val="26"/>
                <w:szCs w:val="26"/>
              </w:rPr>
              <w:lastRenderedPageBreak/>
              <w:t xml:space="preserve">1) </w:t>
            </w:r>
            <w:r w:rsidRPr="006F7685">
              <w:rPr>
                <w:rFonts w:ascii="Times New Roman" w:hAnsi="Times New Roman" w:cs="Times New Roman"/>
                <w:b/>
                <w:sz w:val="26"/>
                <w:szCs w:val="26"/>
              </w:rPr>
              <w:t>для юридических лиц:</w:t>
            </w:r>
          </w:p>
          <w:p w:rsidR="006F7685" w:rsidRPr="006F7685" w:rsidRDefault="006F7685" w:rsidP="009E4FBD">
            <w:pPr>
              <w:spacing w:before="200"/>
              <w:ind w:firstLine="540"/>
              <w:jc w:val="both"/>
              <w:rPr>
                <w:rFonts w:ascii="Times New Roman" w:eastAsiaTheme="minorEastAsia" w:hAnsi="Times New Roman" w:cs="Times New Roman"/>
                <w:sz w:val="26"/>
                <w:szCs w:val="26"/>
              </w:rPr>
            </w:pPr>
            <w:r w:rsidRPr="006F7685">
              <w:rPr>
                <w:rFonts w:ascii="Times New Roman" w:eastAsiaTheme="minorEastAsia" w:hAnsi="Times New Roman" w:cs="Times New Roman"/>
                <w:sz w:val="26"/>
                <w:szCs w:val="26"/>
              </w:rPr>
              <w:t>а) справки по состоянию на дату не ранее чем за 30 календарных дней до даты подачи заявки: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3" w:name="P6526"/>
            <w:bookmarkEnd w:id="3"/>
            <w:r w:rsidRPr="006F7685">
              <w:rPr>
                <w:rFonts w:ascii="Times New Roman" w:eastAsiaTheme="minorEastAsia" w:hAnsi="Times New Roman" w:cs="Times New Roman"/>
                <w:sz w:val="26"/>
                <w:szCs w:val="26"/>
                <w:lang w:eastAsia="ru-RU"/>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Pr="006F7685">
              <w:rPr>
                <w:rFonts w:ascii="Times New Roman" w:hAnsi="Times New Roman" w:cs="Times New Roman"/>
                <w:sz w:val="26"/>
                <w:szCs w:val="26"/>
              </w:rPr>
              <w:t xml:space="preserve"> (</w:t>
            </w:r>
            <w:r w:rsidRPr="006F7685">
              <w:rPr>
                <w:rFonts w:ascii="Times New Roman" w:eastAsiaTheme="minorEastAsia" w:hAnsi="Times New Roman" w:cs="Times New Roman"/>
                <w:b/>
                <w:sz w:val="26"/>
                <w:szCs w:val="26"/>
                <w:lang w:eastAsia="ru-RU"/>
              </w:rPr>
              <w:t>по форме согласно Приложению 1</w:t>
            </w:r>
            <w:r w:rsidRPr="006F7685">
              <w:rPr>
                <w:rFonts w:ascii="Times New Roman" w:eastAsiaTheme="minorEastAsia" w:hAnsi="Times New Roman" w:cs="Times New Roman"/>
                <w:sz w:val="26"/>
                <w:szCs w:val="26"/>
                <w:lang w:eastAsia="ru-RU"/>
              </w:rPr>
              <w:t>):</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организация, К(Ф)Х не являются иностранными юридическими лицами, в том числе местом регистрации </w:t>
            </w:r>
            <w:r w:rsidRPr="006F7685">
              <w:rPr>
                <w:rFonts w:ascii="Times New Roman" w:eastAsiaTheme="minorEastAsia" w:hAnsi="Times New Roman" w:cs="Times New Roman"/>
                <w:sz w:val="26"/>
                <w:szCs w:val="26"/>
                <w:lang w:eastAsia="ru-RU"/>
              </w:rPr>
              <w:lastRenderedPageBreak/>
              <w:t>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реестре недобросовестных поставщиков отсутствуют сведения об организации,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bookmarkStart w:id="4" w:name="P6533"/>
            <w:bookmarkEnd w:id="4"/>
            <w:r w:rsidRPr="006F7685">
              <w:rPr>
                <w:rFonts w:ascii="Times New Roman" w:eastAsiaTheme="minorEastAsia" w:hAnsi="Times New Roman" w:cs="Times New Roman"/>
                <w:sz w:val="26"/>
                <w:szCs w:val="26"/>
                <w:lang w:eastAsia="ru-RU"/>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и порядка предоставления субсидий</w:t>
            </w:r>
            <w:bookmarkStart w:id="5" w:name="P6536"/>
            <w:bookmarkEnd w:id="5"/>
            <w:r w:rsidRPr="006F7685">
              <w:rPr>
                <w:rFonts w:ascii="Times New Roman" w:eastAsiaTheme="minorEastAsia" w:hAnsi="Times New Roman" w:cs="Times New Roman"/>
                <w:sz w:val="26"/>
                <w:szCs w:val="26"/>
                <w:lang w:eastAsia="ru-RU"/>
              </w:rPr>
              <w:t>.</w:t>
            </w:r>
          </w:p>
          <w:p w:rsidR="006F7685" w:rsidRPr="006F7685" w:rsidRDefault="006F7685" w:rsidP="009E4FBD">
            <w:pPr>
              <w:widowControl w:val="0"/>
              <w:autoSpaceDE w:val="0"/>
              <w:autoSpaceDN w:val="0"/>
              <w:spacing w:before="200"/>
              <w:ind w:firstLine="540"/>
              <w:jc w:val="center"/>
              <w:rPr>
                <w:rFonts w:ascii="Times New Roman" w:eastAsiaTheme="minorEastAsia" w:hAnsi="Times New Roman" w:cs="Times New Roman"/>
                <w:b/>
                <w:sz w:val="26"/>
                <w:szCs w:val="26"/>
                <w:lang w:eastAsia="ru-RU"/>
              </w:rPr>
            </w:pPr>
            <w:r w:rsidRPr="006F7685">
              <w:rPr>
                <w:rFonts w:ascii="Times New Roman" w:eastAsiaTheme="minorEastAsia" w:hAnsi="Times New Roman" w:cs="Times New Roman"/>
                <w:sz w:val="26"/>
                <w:szCs w:val="26"/>
                <w:lang w:eastAsia="ru-RU"/>
              </w:rPr>
              <w:t xml:space="preserve">2) </w:t>
            </w:r>
            <w:r w:rsidRPr="006F7685">
              <w:rPr>
                <w:rFonts w:ascii="Times New Roman" w:eastAsiaTheme="minorEastAsia" w:hAnsi="Times New Roman" w:cs="Times New Roman"/>
                <w:b/>
                <w:sz w:val="26"/>
                <w:szCs w:val="26"/>
                <w:lang w:eastAsia="ru-RU"/>
              </w:rPr>
              <w:t>для индивидуальных предпринимателей, глав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а) справки по состоянию на дату не ранее чем за 30 календарных дней до даты подачи заявки:</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об отсутствии просроченной задолженности по заработной плате;</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lastRenderedPageBreak/>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 (</w:t>
            </w:r>
            <w:r w:rsidRPr="006F7685">
              <w:rPr>
                <w:rFonts w:ascii="Times New Roman" w:eastAsiaTheme="minorEastAsia" w:hAnsi="Times New Roman" w:cs="Times New Roman"/>
                <w:b/>
                <w:sz w:val="26"/>
                <w:szCs w:val="26"/>
                <w:lang w:eastAsia="ru-RU"/>
              </w:rPr>
              <w:t>Приложение 2</w:t>
            </w:r>
            <w:r w:rsidRPr="006F7685">
              <w:rPr>
                <w:rFonts w:ascii="Times New Roman" w:eastAsiaTheme="minorEastAsia" w:hAnsi="Times New Roman" w:cs="Times New Roman"/>
                <w:sz w:val="26"/>
                <w:szCs w:val="26"/>
                <w:lang w:eastAsia="ru-RU"/>
              </w:rPr>
              <w:t>):</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индивидуальный предприниматель, глава К(Ф)Х не прекратили деятельность в качестве индивидуального предпринимателя, главы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64">
              <w:r w:rsidRPr="00BB5EC1">
                <w:rPr>
                  <w:rFonts w:ascii="Times New Roman" w:eastAsiaTheme="minorEastAsia" w:hAnsi="Times New Roman" w:cs="Times New Roman"/>
                  <w:color w:val="000000" w:themeColor="text1"/>
                  <w:sz w:val="26"/>
                  <w:szCs w:val="26"/>
                  <w:lang w:eastAsia="ru-RU"/>
                </w:rPr>
                <w:t>разделе 1</w:t>
              </w:r>
            </w:hyperlink>
            <w:r w:rsidRPr="006F7685">
              <w:rPr>
                <w:rFonts w:ascii="Times New Roman" w:eastAsiaTheme="minorEastAsia" w:hAnsi="Times New Roman" w:cs="Times New Roman"/>
                <w:sz w:val="26"/>
                <w:szCs w:val="26"/>
                <w:lang w:eastAsia="ru-RU"/>
              </w:rPr>
              <w:t xml:space="preserve"> Порядка;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реестре дисквалифицированных лиц отсутствуют сведения об индивидуальном предпринимателе, главе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в реестре недобросовестных поставщиков отсутствуют сведения об индивидуальном предпринимателе, главе К(Ф)Х;</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281D4E" w:rsidRDefault="006F7685" w:rsidP="00B35EE1">
            <w:pPr>
              <w:widowControl w:val="0"/>
              <w:autoSpaceDE w:val="0"/>
              <w:autoSpaceDN w:val="0"/>
              <w:spacing w:before="200"/>
              <w:ind w:firstLine="540"/>
              <w:jc w:val="both"/>
              <w:rPr>
                <w:rFonts w:ascii="Times New Roman" w:eastAsiaTheme="minorEastAsia" w:hAnsi="Times New Roman" w:cs="Times New Roman"/>
                <w:sz w:val="26"/>
                <w:szCs w:val="26"/>
              </w:rPr>
            </w:pPr>
            <w:r w:rsidRPr="006F7685">
              <w:rPr>
                <w:rFonts w:ascii="Times New Roman" w:eastAsiaTheme="minorEastAsia" w:hAnsi="Times New Roman" w:cs="Times New Roman"/>
                <w:sz w:val="26"/>
                <w:szCs w:val="26"/>
              </w:rPr>
              <w:t xml:space="preserve">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и порядка </w:t>
            </w:r>
            <w:r w:rsidRPr="006F7685">
              <w:rPr>
                <w:rFonts w:ascii="Times New Roman" w:eastAsiaTheme="minorEastAsia" w:hAnsi="Times New Roman" w:cs="Times New Roman"/>
                <w:sz w:val="26"/>
                <w:szCs w:val="26"/>
              </w:rPr>
              <w:lastRenderedPageBreak/>
              <w:t>предоставления субсидий.</w:t>
            </w:r>
          </w:p>
          <w:p w:rsidR="00B35EE1" w:rsidRPr="00281D4E" w:rsidRDefault="00B35EE1" w:rsidP="00B35EE1">
            <w:pPr>
              <w:widowControl w:val="0"/>
              <w:autoSpaceDE w:val="0"/>
              <w:autoSpaceDN w:val="0"/>
              <w:spacing w:before="200"/>
              <w:ind w:firstLine="540"/>
              <w:jc w:val="both"/>
              <w:rPr>
                <w:rFonts w:ascii="Times New Roman" w:eastAsiaTheme="minorEastAsia" w:hAnsi="Times New Roman" w:cs="Times New Roman"/>
                <w:sz w:val="26"/>
                <w:szCs w:val="26"/>
              </w:rPr>
            </w:pPr>
          </w:p>
          <w:p w:rsidR="006F7685" w:rsidRPr="006F7685" w:rsidRDefault="006F7685" w:rsidP="009E4FBD">
            <w:pPr>
              <w:pStyle w:val="ConsPlusNormal"/>
              <w:jc w:val="center"/>
              <w:rPr>
                <w:rFonts w:ascii="Times New Roman" w:hAnsi="Times New Roman" w:cs="Times New Roman"/>
                <w:b/>
                <w:sz w:val="26"/>
                <w:szCs w:val="26"/>
              </w:rPr>
            </w:pPr>
            <w:r w:rsidRPr="006F7685">
              <w:rPr>
                <w:rFonts w:ascii="Times New Roman" w:hAnsi="Times New Roman" w:cs="Times New Roman"/>
                <w:sz w:val="26"/>
                <w:szCs w:val="26"/>
              </w:rPr>
              <w:t xml:space="preserve">3) </w:t>
            </w:r>
            <w:r w:rsidRPr="006F7685">
              <w:rPr>
                <w:rFonts w:ascii="Times New Roman" w:hAnsi="Times New Roman" w:cs="Times New Roman"/>
                <w:b/>
                <w:sz w:val="26"/>
                <w:szCs w:val="26"/>
              </w:rPr>
              <w:t>дополнительно юридические лица,</w:t>
            </w:r>
          </w:p>
          <w:p w:rsidR="006F7685" w:rsidRPr="006F7685" w:rsidRDefault="006F7685" w:rsidP="009E4FBD">
            <w:pPr>
              <w:pStyle w:val="ConsPlusNormal"/>
              <w:jc w:val="center"/>
              <w:rPr>
                <w:rFonts w:ascii="Times New Roman" w:hAnsi="Times New Roman" w:cs="Times New Roman"/>
                <w:sz w:val="26"/>
                <w:szCs w:val="26"/>
              </w:rPr>
            </w:pPr>
            <w:r w:rsidRPr="006F7685">
              <w:rPr>
                <w:rFonts w:ascii="Times New Roman" w:hAnsi="Times New Roman" w:cs="Times New Roman"/>
                <w:b/>
                <w:sz w:val="26"/>
                <w:szCs w:val="26"/>
              </w:rPr>
              <w:t xml:space="preserve">индивидуальные предприниматели и главы К(Ф)Х </w:t>
            </w:r>
            <w:r w:rsidRPr="006F7685">
              <w:rPr>
                <w:rFonts w:ascii="Times New Roman" w:hAnsi="Times New Roman" w:cs="Times New Roman"/>
                <w:sz w:val="26"/>
                <w:szCs w:val="26"/>
              </w:rPr>
              <w:t>предоставляют (Пункт 3 Приложения 2 к Порядку):</w:t>
            </w:r>
          </w:p>
          <w:p w:rsidR="006F7685" w:rsidRPr="006F7685" w:rsidRDefault="006F7685" w:rsidP="009E4FBD">
            <w:pPr>
              <w:spacing w:before="200"/>
              <w:ind w:firstLine="540"/>
              <w:jc w:val="both"/>
              <w:rPr>
                <w:rFonts w:ascii="Times New Roman" w:eastAsiaTheme="minorEastAsia" w:hAnsi="Times New Roman" w:cs="Times New Roman"/>
                <w:sz w:val="26"/>
                <w:szCs w:val="26"/>
              </w:rPr>
            </w:pPr>
            <w:r w:rsidRPr="006F7685">
              <w:rPr>
                <w:rFonts w:ascii="Times New Roman" w:hAnsi="Times New Roman" w:cs="Times New Roman"/>
                <w:sz w:val="26"/>
                <w:szCs w:val="26"/>
              </w:rPr>
              <w:t xml:space="preserve"> </w:t>
            </w:r>
            <w:r w:rsidRPr="006F7685">
              <w:rPr>
                <w:rFonts w:ascii="Times New Roman" w:eastAsiaTheme="minorEastAsia" w:hAnsi="Times New Roman" w:cs="Times New Roman"/>
                <w:sz w:val="26"/>
                <w:szCs w:val="26"/>
              </w:rPr>
              <w:t>справка-расчет для выплаты субсидии по форме, утверждаемой нормативным правовым актом комитета (</w:t>
            </w:r>
            <w:r w:rsidRPr="006F7685">
              <w:rPr>
                <w:rFonts w:ascii="Times New Roman" w:eastAsiaTheme="minorEastAsia" w:hAnsi="Times New Roman" w:cs="Times New Roman"/>
                <w:b/>
                <w:sz w:val="26"/>
                <w:szCs w:val="26"/>
              </w:rPr>
              <w:t>Приложение 3</w:t>
            </w:r>
            <w:r w:rsidRPr="006F7685">
              <w:rPr>
                <w:rFonts w:ascii="Times New Roman" w:eastAsiaTheme="minorEastAsia" w:hAnsi="Times New Roman" w:cs="Times New Roman"/>
                <w:sz w:val="26"/>
                <w:szCs w:val="26"/>
              </w:rPr>
              <w:t>);</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копия документа, подтверждающего факт переподготовки (повышения квалификации), обучения кадров в агропромышленном комплексе:</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справка с места прохождения практики по форме, утвержденной приказом комитета, заверенная печатью </w:t>
            </w:r>
            <w:r w:rsidRPr="006F7685">
              <w:rPr>
                <w:rFonts w:ascii="Times New Roman" w:eastAsiaTheme="minorEastAsia" w:hAnsi="Times New Roman" w:cs="Times New Roman"/>
                <w:sz w:val="26"/>
                <w:szCs w:val="26"/>
                <w:lang w:eastAsia="ru-RU"/>
              </w:rPr>
              <w:lastRenderedPageBreak/>
              <w:t>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 (</w:t>
            </w:r>
            <w:r w:rsidRPr="006F7685">
              <w:rPr>
                <w:rFonts w:ascii="Times New Roman" w:eastAsiaTheme="minorEastAsia" w:hAnsi="Times New Roman" w:cs="Times New Roman"/>
                <w:b/>
                <w:sz w:val="26"/>
                <w:szCs w:val="26"/>
                <w:lang w:eastAsia="ru-RU"/>
              </w:rPr>
              <w:t>Приложение 4</w:t>
            </w:r>
            <w:r w:rsidRPr="006F7685">
              <w:rPr>
                <w:rFonts w:ascii="Times New Roman" w:eastAsiaTheme="minorEastAsia" w:hAnsi="Times New Roman" w:cs="Times New Roman"/>
                <w:sz w:val="26"/>
                <w:szCs w:val="26"/>
                <w:lang w:eastAsia="ru-RU"/>
              </w:rPr>
              <w:t>);</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копии документов, подтверждающих оплату переподготовки и повышения квалификации и обучения на производстве;</w:t>
            </w:r>
          </w:p>
          <w:p w:rsidR="006F7685" w:rsidRPr="006F7685" w:rsidRDefault="006F7685" w:rsidP="009E4FB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6F7685" w:rsidRPr="00DB4C7D" w:rsidRDefault="006F7685" w:rsidP="00DB4C7D">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7">
              <w:r w:rsidRPr="006F7685">
                <w:rPr>
                  <w:rFonts w:ascii="Times New Roman" w:eastAsiaTheme="minorEastAsia" w:hAnsi="Times New Roman" w:cs="Times New Roman"/>
                  <w:color w:val="0000FF"/>
                  <w:sz w:val="26"/>
                  <w:szCs w:val="26"/>
                  <w:lang w:eastAsia="ru-RU"/>
                </w:rPr>
                <w:t>кодексом</w:t>
              </w:r>
            </w:hyperlink>
            <w:r w:rsidRPr="006F7685">
              <w:rPr>
                <w:rFonts w:ascii="Times New Roman" w:eastAsiaTheme="minorEastAsia" w:hAnsi="Times New Roman" w:cs="Times New Roman"/>
                <w:sz w:val="26"/>
                <w:szCs w:val="26"/>
                <w:lang w:eastAsia="ru-RU"/>
              </w:rP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8">
              <w:r w:rsidRPr="006F7685">
                <w:rPr>
                  <w:rFonts w:ascii="Times New Roman" w:eastAsiaTheme="minorEastAsia" w:hAnsi="Times New Roman" w:cs="Times New Roman"/>
                  <w:color w:val="0000FF"/>
                  <w:sz w:val="26"/>
                  <w:szCs w:val="26"/>
                  <w:lang w:eastAsia="ru-RU"/>
                </w:rPr>
                <w:t>кодексом</w:t>
              </w:r>
            </w:hyperlink>
            <w:r w:rsidRPr="006F7685">
              <w:rPr>
                <w:rFonts w:ascii="Times New Roman" w:eastAsiaTheme="minorEastAsia" w:hAnsi="Times New Roman" w:cs="Times New Roman"/>
                <w:sz w:val="26"/>
                <w:szCs w:val="26"/>
                <w:lang w:eastAsia="ru-RU"/>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6F7685" w:rsidRPr="006F7685" w:rsidRDefault="006F7685" w:rsidP="009E4FBD">
            <w:pPr>
              <w:pStyle w:val="ConsPlusNormal"/>
              <w:jc w:val="both"/>
              <w:rPr>
                <w:rFonts w:ascii="Times New Roman" w:hAnsi="Times New Roman" w:cs="Times New Roman"/>
                <w:sz w:val="26"/>
                <w:szCs w:val="26"/>
              </w:rPr>
            </w:pPr>
            <w:r w:rsidRPr="006F7685">
              <w:rPr>
                <w:rFonts w:ascii="Times New Roman" w:hAnsi="Times New Roman" w:cs="Times New Roman"/>
                <w:sz w:val="26"/>
                <w:szCs w:val="26"/>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6F7685" w:rsidRPr="006F7685" w:rsidRDefault="006F7685" w:rsidP="009E4FBD">
            <w:pPr>
              <w:pStyle w:val="ConsPlusNormal"/>
              <w:jc w:val="both"/>
              <w:rPr>
                <w:rFonts w:ascii="Times New Roman" w:hAnsi="Times New Roman" w:cs="Times New Roman"/>
                <w:sz w:val="26"/>
                <w:szCs w:val="26"/>
              </w:rPr>
            </w:pPr>
          </w:p>
          <w:p w:rsidR="00E67605" w:rsidRDefault="006F7685" w:rsidP="009E4FBD">
            <w:pPr>
              <w:autoSpaceDE w:val="0"/>
              <w:autoSpaceDN w:val="0"/>
              <w:adjustRightInd w:val="0"/>
              <w:jc w:val="both"/>
              <w:rPr>
                <w:rFonts w:ascii="Times New Roman" w:hAnsi="Times New Roman" w:cs="Times New Roman"/>
                <w:sz w:val="26"/>
                <w:szCs w:val="26"/>
              </w:rPr>
            </w:pPr>
            <w:r w:rsidRPr="006F7685">
              <w:rPr>
                <w:rFonts w:ascii="Times New Roman" w:hAnsi="Times New Roman" w:cs="Times New Roman"/>
                <w:sz w:val="26"/>
                <w:szCs w:val="26"/>
              </w:rPr>
              <w:t xml:space="preserve">Документы должны быть заверены подписью и печатью (при наличии) участника отбора. </w:t>
            </w:r>
          </w:p>
          <w:p w:rsidR="006F7685" w:rsidRPr="006F7685" w:rsidRDefault="006F7685" w:rsidP="009E4FBD">
            <w:pPr>
              <w:autoSpaceDE w:val="0"/>
              <w:autoSpaceDN w:val="0"/>
              <w:adjustRightInd w:val="0"/>
              <w:jc w:val="both"/>
              <w:rPr>
                <w:rFonts w:ascii="Times New Roman" w:hAnsi="Times New Roman" w:cs="Times New Roman"/>
                <w:sz w:val="26"/>
                <w:szCs w:val="26"/>
              </w:rPr>
            </w:pPr>
            <w:r w:rsidRPr="006F7685">
              <w:rPr>
                <w:rFonts w:ascii="Times New Roman" w:hAnsi="Times New Roman" w:cs="Times New Roman"/>
                <w:sz w:val="26"/>
                <w:szCs w:val="26"/>
              </w:rPr>
              <w:lastRenderedPageBreak/>
              <w:t>Участник отбора вправе представить дополнительно предоставляемые документы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tc>
      </w:tr>
      <w:tr w:rsidR="006F7685" w:rsidRPr="006F7685" w:rsidTr="006F7685">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lastRenderedPageBreak/>
              <w:t>Порядок отзыва заявок участников отбора</w:t>
            </w:r>
          </w:p>
        </w:tc>
        <w:tc>
          <w:tcPr>
            <w:tcW w:w="6956" w:type="dxa"/>
            <w:hideMark/>
          </w:tcPr>
          <w:p w:rsidR="006F7685" w:rsidRPr="006F7685" w:rsidRDefault="006F7685" w:rsidP="00F269C2">
            <w:pPr>
              <w:widowControl w:val="0"/>
              <w:autoSpaceDE w:val="0"/>
              <w:autoSpaceDN w:val="0"/>
              <w:spacing w:before="200"/>
              <w:jc w:val="both"/>
              <w:rPr>
                <w:rFonts w:ascii="Times New Roman" w:eastAsiaTheme="minorEastAsia" w:hAnsi="Times New Roman" w:cs="Times New Roman"/>
                <w:sz w:val="26"/>
                <w:szCs w:val="26"/>
                <w:lang w:eastAsia="ru-RU"/>
              </w:rPr>
            </w:pPr>
            <w:r w:rsidRPr="006F7685">
              <w:rPr>
                <w:rFonts w:ascii="Times New Roman" w:eastAsiaTheme="minorEastAsia" w:hAnsi="Times New Roman" w:cs="Times New Roman"/>
                <w:sz w:val="26"/>
                <w:szCs w:val="26"/>
                <w:lang w:eastAsia="ru-RU"/>
              </w:rP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tc>
      </w:tr>
      <w:tr w:rsidR="006F7685" w:rsidRPr="006F7685" w:rsidTr="006F7685">
        <w:tc>
          <w:tcPr>
            <w:tcW w:w="1985" w:type="dxa"/>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Порядок внесения изменений в заявку</w:t>
            </w:r>
          </w:p>
        </w:tc>
        <w:tc>
          <w:tcPr>
            <w:tcW w:w="6956" w:type="dxa"/>
          </w:tcPr>
          <w:p w:rsidR="006F7685" w:rsidRPr="006F7685" w:rsidRDefault="006F7685" w:rsidP="00F269C2">
            <w:pPr>
              <w:autoSpaceDE w:val="0"/>
              <w:autoSpaceDN w:val="0"/>
              <w:adjustRightInd w:val="0"/>
              <w:rPr>
                <w:rFonts w:ascii="Times New Roman" w:hAnsi="Times New Roman" w:cs="Times New Roman"/>
                <w:sz w:val="26"/>
                <w:szCs w:val="26"/>
              </w:rPr>
            </w:pPr>
            <w:r w:rsidRPr="006F7685">
              <w:rPr>
                <w:rFonts w:ascii="Times New Roman" w:hAnsi="Times New Roman" w:cs="Times New Roman"/>
                <w:sz w:val="26"/>
                <w:szCs w:val="26"/>
              </w:rPr>
              <w:t>Внесение изменений в заявку осуществляется путем отзыва и подачи новой заявки в течение срока подачи заявки.</w:t>
            </w:r>
          </w:p>
        </w:tc>
      </w:tr>
      <w:tr w:rsidR="006F7685" w:rsidRPr="006F7685" w:rsidTr="006F7685">
        <w:trPr>
          <w:trHeight w:val="841"/>
        </w:trPr>
        <w:tc>
          <w:tcPr>
            <w:tcW w:w="1985" w:type="dxa"/>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Правила рассмотрения и оценки заявок</w:t>
            </w:r>
          </w:p>
        </w:tc>
        <w:tc>
          <w:tcPr>
            <w:tcW w:w="6956" w:type="dxa"/>
          </w:tcPr>
          <w:p w:rsidR="006F7685" w:rsidRPr="006F7685" w:rsidRDefault="006F7685" w:rsidP="00F269C2">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пункте 2.3 Порядка, соответствия документов перечню, указанному в пункте 2.4 Порядка и в Приложении 2 к Порядку, осуществляет проверку наличия (отсутствия) оснований для отклонения заявки в соответствии с пунктом 2.9 Порядка и принимает решение об отклонении предложения (заявки) участника отбора, о предоставлении субсидии или об отказе в предоставлении субсидии.</w:t>
            </w:r>
          </w:p>
        </w:tc>
      </w:tr>
      <w:tr w:rsidR="006F7685" w:rsidRPr="006F7685" w:rsidTr="006F7685">
        <w:trPr>
          <w:trHeight w:val="841"/>
        </w:trPr>
        <w:tc>
          <w:tcPr>
            <w:tcW w:w="1985" w:type="dxa"/>
          </w:tcPr>
          <w:p w:rsidR="006F7685" w:rsidRPr="006F7685" w:rsidRDefault="006F7685" w:rsidP="009E4FBD">
            <w:pPr>
              <w:pStyle w:val="aa"/>
              <w:rPr>
                <w:rFonts w:ascii="Times New Roman" w:hAnsi="Times New Roman" w:cs="Times New Roman"/>
                <w:color w:val="000000" w:themeColor="text1"/>
                <w:sz w:val="26"/>
                <w:szCs w:val="26"/>
                <w:highlight w:val="yellow"/>
              </w:rPr>
            </w:pPr>
            <w:r w:rsidRPr="006F7685">
              <w:rPr>
                <w:rFonts w:ascii="Times New Roman" w:hAnsi="Times New Roman" w:cs="Times New Roman"/>
                <w:color w:val="000000" w:themeColor="text1"/>
                <w:sz w:val="26"/>
                <w:szCs w:val="26"/>
              </w:rPr>
              <w:t>Порядок предоставления разъяснений</w:t>
            </w:r>
          </w:p>
        </w:tc>
        <w:tc>
          <w:tcPr>
            <w:tcW w:w="6956" w:type="dxa"/>
          </w:tcPr>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tc>
      </w:tr>
      <w:tr w:rsidR="006F7685" w:rsidRPr="006F7685" w:rsidTr="006F7685">
        <w:trPr>
          <w:trHeight w:val="841"/>
        </w:trPr>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Основания для отклонения заявок</w:t>
            </w:r>
          </w:p>
        </w:tc>
        <w:tc>
          <w:tcPr>
            <w:tcW w:w="6956" w:type="dxa"/>
            <w:hideMark/>
          </w:tcPr>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Основаниями для отклонения заявки участника отбора на стадии рассмотрения и оценки предложений (заявки) являются:</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 xml:space="preserve">        1) 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Приложением 2 к Порядку;</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 xml:space="preserve">        2) 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w:t>
            </w:r>
            <w:r w:rsidRPr="006F7685">
              <w:rPr>
                <w:rFonts w:ascii="Times New Roman" w:hAnsi="Times New Roman" w:cs="Times New Roman"/>
                <w:color w:val="000000" w:themeColor="text1"/>
                <w:sz w:val="26"/>
                <w:szCs w:val="26"/>
              </w:rPr>
              <w:lastRenderedPageBreak/>
              <w:t>отбора, установленным в пункте 2.4 Порядка и Приложением 2 к Порядку;</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 xml:space="preserve">        3)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 xml:space="preserve">        4) подача участником отбора заявки после даты и(или) времени, определенных для подачи заявки.</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6F7685" w:rsidRPr="006F7685" w:rsidTr="006F7685">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lastRenderedPageBreak/>
              <w:t>Сроки заключения соглашений</w:t>
            </w:r>
          </w:p>
        </w:tc>
        <w:tc>
          <w:tcPr>
            <w:tcW w:w="6956" w:type="dxa"/>
            <w:hideMark/>
          </w:tcPr>
          <w:p w:rsidR="006F7685" w:rsidRPr="006F7685" w:rsidRDefault="006F7685" w:rsidP="009E4FBD">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Комитет заключает с получателем субсидии соглашение о предоставлении субсидии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w:t>
            </w:r>
          </w:p>
          <w:p w:rsidR="006F7685" w:rsidRPr="006F7685" w:rsidRDefault="006F7685" w:rsidP="00E67605">
            <w:pPr>
              <w:autoSpaceDE w:val="0"/>
              <w:autoSpaceDN w:val="0"/>
              <w:adjustRightInd w:val="0"/>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Получатель субсидии, заключающий соглашение с комитетом, представляет соглашение в электронном виде в системе "ГИС АПК". Заключение соглашения осуществляется с использованием квалифицированной цифровой подписи.</w:t>
            </w:r>
          </w:p>
        </w:tc>
      </w:tr>
      <w:tr w:rsidR="006F7685" w:rsidRPr="006F7685" w:rsidTr="006F7685">
        <w:tc>
          <w:tcPr>
            <w:tcW w:w="1985" w:type="dxa"/>
            <w:hideMark/>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Условия признания победителя отбора уклонившимся от заключения соглашения о предоставлении субсидии</w:t>
            </w:r>
          </w:p>
        </w:tc>
        <w:tc>
          <w:tcPr>
            <w:tcW w:w="6956" w:type="dxa"/>
            <w:hideMark/>
          </w:tcPr>
          <w:p w:rsidR="006F7685" w:rsidRPr="006F7685" w:rsidRDefault="006F7685" w:rsidP="009E4FBD">
            <w:pPr>
              <w:autoSpaceDE w:val="0"/>
              <w:autoSpaceDN w:val="0"/>
              <w:adjustRightInd w:val="0"/>
              <w:jc w:val="both"/>
              <w:rPr>
                <w:rFonts w:ascii="Times New Roman" w:hAnsi="Times New Roman" w:cs="Times New Roman"/>
                <w:sz w:val="26"/>
                <w:szCs w:val="26"/>
              </w:rPr>
            </w:pPr>
            <w:r w:rsidRPr="006F7685">
              <w:rPr>
                <w:rFonts w:ascii="Times New Roman" w:hAnsi="Times New Roman" w:cs="Times New Roman"/>
                <w:sz w:val="26"/>
                <w:szCs w:val="26"/>
              </w:rPr>
              <w:t>В случае если получатель субсидии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не заключает с комитетом соглашение, он признается уклонившимся от заключения соглашения.</w:t>
            </w:r>
          </w:p>
          <w:p w:rsidR="006F7685" w:rsidRPr="006F7685" w:rsidRDefault="006F7685" w:rsidP="009E4FBD">
            <w:pPr>
              <w:autoSpaceDE w:val="0"/>
              <w:autoSpaceDN w:val="0"/>
              <w:adjustRightInd w:val="0"/>
              <w:jc w:val="both"/>
              <w:rPr>
                <w:rFonts w:ascii="Times New Roman" w:hAnsi="Times New Roman" w:cs="Times New Roman"/>
                <w:sz w:val="26"/>
                <w:szCs w:val="26"/>
              </w:rPr>
            </w:pPr>
            <w:r w:rsidRPr="006F7685">
              <w:rPr>
                <w:rFonts w:ascii="Times New Roman" w:hAnsi="Times New Roman" w:cs="Times New Roman"/>
                <w:sz w:val="26"/>
                <w:szCs w:val="26"/>
              </w:rPr>
              <w:t xml:space="preserve">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w:t>
            </w:r>
            <w:r w:rsidRPr="006F7685">
              <w:rPr>
                <w:rFonts w:ascii="Times New Roman" w:hAnsi="Times New Roman" w:cs="Times New Roman"/>
                <w:sz w:val="26"/>
                <w:szCs w:val="26"/>
              </w:rPr>
              <w:lastRenderedPageBreak/>
              <w:t>текущем финансовом году.</w:t>
            </w:r>
          </w:p>
        </w:tc>
      </w:tr>
      <w:tr w:rsidR="006F7685" w:rsidRPr="006F7685" w:rsidTr="006F7685">
        <w:trPr>
          <w:trHeight w:val="318"/>
        </w:trPr>
        <w:tc>
          <w:tcPr>
            <w:tcW w:w="1985" w:type="dxa"/>
          </w:tcPr>
          <w:p w:rsidR="006F7685" w:rsidRPr="006F7685" w:rsidRDefault="006F7685" w:rsidP="009E4FBD">
            <w:pPr>
              <w:pStyle w:val="aa"/>
              <w:rPr>
                <w:rFonts w:ascii="Times New Roman" w:hAnsi="Times New Roman" w:cs="Times New Roman"/>
                <w:color w:val="000000" w:themeColor="text1"/>
                <w:sz w:val="26"/>
                <w:szCs w:val="26"/>
              </w:rPr>
            </w:pPr>
            <w:r w:rsidRPr="006F7685">
              <w:rPr>
                <w:rFonts w:ascii="Times New Roman" w:eastAsia="Times New Roman" w:hAnsi="Times New Roman" w:cs="Times New Roman"/>
                <w:color w:val="000000"/>
                <w:sz w:val="26"/>
                <w:szCs w:val="26"/>
                <w:lang w:eastAsia="ru-RU"/>
              </w:rPr>
              <w:lastRenderedPageBreak/>
              <w:t xml:space="preserve">Дата размещения результатов отбора </w:t>
            </w:r>
          </w:p>
        </w:tc>
        <w:tc>
          <w:tcPr>
            <w:tcW w:w="6956" w:type="dxa"/>
          </w:tcPr>
          <w:p w:rsidR="006F7685" w:rsidRPr="006F7685" w:rsidRDefault="006F7685" w:rsidP="009E4FBD">
            <w:pPr>
              <w:pStyle w:val="aa"/>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6F7685" w:rsidRPr="006F7685" w:rsidRDefault="006F7685" w:rsidP="009E4FBD">
            <w:pPr>
              <w:pStyle w:val="aa"/>
              <w:jc w:val="both"/>
              <w:rPr>
                <w:rFonts w:ascii="Times New Roman" w:hAnsi="Times New Roman" w:cs="Times New Roman"/>
                <w:color w:val="000000" w:themeColor="text1"/>
                <w:sz w:val="26"/>
                <w:szCs w:val="26"/>
              </w:rPr>
            </w:pPr>
          </w:p>
          <w:p w:rsidR="006F7685" w:rsidRPr="006F7685" w:rsidRDefault="006F7685" w:rsidP="009E4FBD">
            <w:pPr>
              <w:pStyle w:val="aa"/>
              <w:jc w:val="both"/>
              <w:rPr>
                <w:rFonts w:ascii="Times New Roman" w:hAnsi="Times New Roman" w:cs="Times New Roman"/>
                <w:color w:val="000000" w:themeColor="text1"/>
                <w:sz w:val="26"/>
                <w:szCs w:val="26"/>
              </w:rPr>
            </w:pPr>
            <w:r w:rsidRPr="006F7685">
              <w:rPr>
                <w:rFonts w:ascii="Times New Roman" w:hAnsi="Times New Roman" w:cs="Times New Roman"/>
                <w:color w:val="000000" w:themeColor="text1"/>
                <w:sz w:val="26"/>
                <w:szCs w:val="26"/>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tc>
      </w:tr>
      <w:tr w:rsidR="006F7685" w:rsidRPr="006F7685" w:rsidTr="00BA0B0D">
        <w:trPr>
          <w:trHeight w:val="956"/>
        </w:trPr>
        <w:tc>
          <w:tcPr>
            <w:tcW w:w="1985" w:type="dxa"/>
            <w:hideMark/>
          </w:tcPr>
          <w:p w:rsidR="006F7685" w:rsidRPr="006F7685" w:rsidRDefault="006F7685" w:rsidP="009E4FBD">
            <w:pPr>
              <w:autoSpaceDE w:val="0"/>
              <w:autoSpaceDN w:val="0"/>
              <w:adjustRightInd w:val="0"/>
              <w:spacing w:before="280"/>
              <w:jc w:val="both"/>
              <w:rPr>
                <w:rFonts w:ascii="Times New Roman" w:hAnsi="Times New Roman" w:cs="Times New Roman"/>
                <w:sz w:val="26"/>
                <w:szCs w:val="26"/>
              </w:rPr>
            </w:pPr>
            <w:r w:rsidRPr="006F7685">
              <w:rPr>
                <w:rFonts w:ascii="Times New Roman" w:hAnsi="Times New Roman" w:cs="Times New Roman"/>
                <w:sz w:val="26"/>
                <w:szCs w:val="26"/>
              </w:rPr>
              <w:t>Контактные телефоны</w:t>
            </w:r>
          </w:p>
        </w:tc>
        <w:tc>
          <w:tcPr>
            <w:tcW w:w="6956" w:type="dxa"/>
            <w:hideMark/>
          </w:tcPr>
          <w:p w:rsidR="006F7685" w:rsidRPr="006F7685" w:rsidRDefault="006F7685" w:rsidP="009E4FBD">
            <w:pPr>
              <w:autoSpaceDE w:val="0"/>
              <w:autoSpaceDN w:val="0"/>
              <w:adjustRightInd w:val="0"/>
              <w:spacing w:before="280"/>
              <w:jc w:val="both"/>
              <w:rPr>
                <w:rFonts w:ascii="Times New Roman" w:hAnsi="Times New Roman" w:cs="Times New Roman"/>
                <w:sz w:val="26"/>
                <w:szCs w:val="26"/>
              </w:rPr>
            </w:pPr>
            <w:r w:rsidRPr="006F7685">
              <w:rPr>
                <w:rFonts w:ascii="Times New Roman" w:hAnsi="Times New Roman" w:cs="Times New Roman"/>
                <w:sz w:val="26"/>
                <w:szCs w:val="26"/>
                <w:lang w:val="en-US"/>
              </w:rPr>
              <w:t>8</w:t>
            </w:r>
            <w:r w:rsidRPr="006F7685">
              <w:rPr>
                <w:rFonts w:ascii="Times New Roman" w:hAnsi="Times New Roman" w:cs="Times New Roman"/>
                <w:sz w:val="26"/>
                <w:szCs w:val="26"/>
              </w:rPr>
              <w:t xml:space="preserve"> (812) 539-48-67 Салтыкова Елена Владимировна</w:t>
            </w:r>
          </w:p>
        </w:tc>
      </w:tr>
    </w:tbl>
    <w:p w:rsidR="00712636" w:rsidRPr="006F7685" w:rsidRDefault="00712636" w:rsidP="00712636">
      <w:pPr>
        <w:spacing w:after="0" w:line="240" w:lineRule="auto"/>
        <w:jc w:val="both"/>
        <w:rPr>
          <w:rFonts w:ascii="Times New Roman" w:hAnsi="Times New Roman" w:cs="Times New Roman"/>
          <w:sz w:val="26"/>
          <w:szCs w:val="26"/>
        </w:rPr>
      </w:pPr>
    </w:p>
    <w:sectPr w:rsidR="00712636" w:rsidRPr="006F7685" w:rsidSect="00712636">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BDF"/>
    <w:multiLevelType w:val="hybridMultilevel"/>
    <w:tmpl w:val="C24EB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839B0"/>
    <w:multiLevelType w:val="hybridMultilevel"/>
    <w:tmpl w:val="8F4CD3F6"/>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F2EFE"/>
    <w:multiLevelType w:val="hybridMultilevel"/>
    <w:tmpl w:val="0A42CB0C"/>
    <w:lvl w:ilvl="0" w:tplc="BD1A381E">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30560A5C"/>
    <w:multiLevelType w:val="hybridMultilevel"/>
    <w:tmpl w:val="2C06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E304DA"/>
    <w:multiLevelType w:val="hybridMultilevel"/>
    <w:tmpl w:val="979A6772"/>
    <w:lvl w:ilvl="0" w:tplc="820EF2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B0DB8"/>
    <w:multiLevelType w:val="hybridMultilevel"/>
    <w:tmpl w:val="0BB0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4A0A56"/>
    <w:multiLevelType w:val="hybridMultilevel"/>
    <w:tmpl w:val="855E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CD7E90"/>
    <w:multiLevelType w:val="hybridMultilevel"/>
    <w:tmpl w:val="5B8A4DBE"/>
    <w:lvl w:ilvl="0" w:tplc="DA16FE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69F7515"/>
    <w:multiLevelType w:val="hybridMultilevel"/>
    <w:tmpl w:val="07B0497A"/>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15:restartNumberingAfterBreak="0">
    <w:nsid w:val="4BB066E4"/>
    <w:multiLevelType w:val="hybridMultilevel"/>
    <w:tmpl w:val="2D6E51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C0405E9"/>
    <w:multiLevelType w:val="hybridMultilevel"/>
    <w:tmpl w:val="64DA9B16"/>
    <w:lvl w:ilvl="0" w:tplc="8B6670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1530E7"/>
    <w:multiLevelType w:val="hybridMultilevel"/>
    <w:tmpl w:val="7172C5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74281"/>
    <w:multiLevelType w:val="hybridMultilevel"/>
    <w:tmpl w:val="118EC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616173"/>
    <w:multiLevelType w:val="hybridMultilevel"/>
    <w:tmpl w:val="7A825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6"/>
  </w:num>
  <w:num w:numId="6">
    <w:abstractNumId w:val="3"/>
  </w:num>
  <w:num w:numId="7">
    <w:abstractNumId w:val="5"/>
  </w:num>
  <w:num w:numId="8">
    <w:abstractNumId w:val="9"/>
  </w:num>
  <w:num w:numId="9">
    <w:abstractNumId w:val="13"/>
  </w:num>
  <w:num w:numId="10">
    <w:abstractNumId w:val="12"/>
  </w:num>
  <w:num w:numId="11">
    <w:abstractNumId w:val="0"/>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AE"/>
    <w:rsid w:val="0000678C"/>
    <w:rsid w:val="0000766A"/>
    <w:rsid w:val="00016136"/>
    <w:rsid w:val="00044CD8"/>
    <w:rsid w:val="00044E38"/>
    <w:rsid w:val="0004674B"/>
    <w:rsid w:val="00047CDD"/>
    <w:rsid w:val="0006050F"/>
    <w:rsid w:val="00066FDC"/>
    <w:rsid w:val="00073B47"/>
    <w:rsid w:val="00085924"/>
    <w:rsid w:val="0008627E"/>
    <w:rsid w:val="000864C9"/>
    <w:rsid w:val="0008688E"/>
    <w:rsid w:val="00087CDE"/>
    <w:rsid w:val="000964C3"/>
    <w:rsid w:val="000976B7"/>
    <w:rsid w:val="00097ADD"/>
    <w:rsid w:val="000A18E5"/>
    <w:rsid w:val="000A6B99"/>
    <w:rsid w:val="000A7623"/>
    <w:rsid w:val="000B0AF8"/>
    <w:rsid w:val="000B0BEB"/>
    <w:rsid w:val="000B2555"/>
    <w:rsid w:val="000B3BB0"/>
    <w:rsid w:val="000C3D2A"/>
    <w:rsid w:val="000C567B"/>
    <w:rsid w:val="000D2E52"/>
    <w:rsid w:val="000D47BD"/>
    <w:rsid w:val="000D66AA"/>
    <w:rsid w:val="000F2376"/>
    <w:rsid w:val="000F613F"/>
    <w:rsid w:val="000F6C16"/>
    <w:rsid w:val="000F6EDF"/>
    <w:rsid w:val="00101493"/>
    <w:rsid w:val="00110D17"/>
    <w:rsid w:val="0011636D"/>
    <w:rsid w:val="00120132"/>
    <w:rsid w:val="001251DD"/>
    <w:rsid w:val="001341CB"/>
    <w:rsid w:val="00135014"/>
    <w:rsid w:val="00157E33"/>
    <w:rsid w:val="001823DC"/>
    <w:rsid w:val="0019031C"/>
    <w:rsid w:val="0019297B"/>
    <w:rsid w:val="001D3369"/>
    <w:rsid w:val="001D5AD2"/>
    <w:rsid w:val="001E3990"/>
    <w:rsid w:val="001F12A9"/>
    <w:rsid w:val="001F4ECA"/>
    <w:rsid w:val="00204D0B"/>
    <w:rsid w:val="002212A0"/>
    <w:rsid w:val="0024061E"/>
    <w:rsid w:val="00242243"/>
    <w:rsid w:val="002428B0"/>
    <w:rsid w:val="00252884"/>
    <w:rsid w:val="00261F3F"/>
    <w:rsid w:val="00265048"/>
    <w:rsid w:val="00276F4D"/>
    <w:rsid w:val="00281D29"/>
    <w:rsid w:val="00281D4E"/>
    <w:rsid w:val="00282A0B"/>
    <w:rsid w:val="00282B29"/>
    <w:rsid w:val="00286ABD"/>
    <w:rsid w:val="002927AF"/>
    <w:rsid w:val="002952CA"/>
    <w:rsid w:val="002B2566"/>
    <w:rsid w:val="002B6D90"/>
    <w:rsid w:val="002B6DC4"/>
    <w:rsid w:val="002B6ECA"/>
    <w:rsid w:val="002B7BAD"/>
    <w:rsid w:val="002C08F4"/>
    <w:rsid w:val="002C1F8E"/>
    <w:rsid w:val="002C2901"/>
    <w:rsid w:val="002C5A54"/>
    <w:rsid w:val="002E5C52"/>
    <w:rsid w:val="002F05B6"/>
    <w:rsid w:val="002F10B8"/>
    <w:rsid w:val="00301240"/>
    <w:rsid w:val="003029DC"/>
    <w:rsid w:val="00304F3D"/>
    <w:rsid w:val="00306826"/>
    <w:rsid w:val="00315E3E"/>
    <w:rsid w:val="00337A23"/>
    <w:rsid w:val="00340228"/>
    <w:rsid w:val="003459F2"/>
    <w:rsid w:val="00361C54"/>
    <w:rsid w:val="00365054"/>
    <w:rsid w:val="00365402"/>
    <w:rsid w:val="003669AE"/>
    <w:rsid w:val="003747B1"/>
    <w:rsid w:val="003765ED"/>
    <w:rsid w:val="0038215F"/>
    <w:rsid w:val="003907D3"/>
    <w:rsid w:val="003935F0"/>
    <w:rsid w:val="0039520E"/>
    <w:rsid w:val="00395513"/>
    <w:rsid w:val="003A1170"/>
    <w:rsid w:val="003B4F2F"/>
    <w:rsid w:val="003E73A6"/>
    <w:rsid w:val="003F0D2F"/>
    <w:rsid w:val="00403682"/>
    <w:rsid w:val="004073E0"/>
    <w:rsid w:val="00412B3C"/>
    <w:rsid w:val="00417E7A"/>
    <w:rsid w:val="00435DCF"/>
    <w:rsid w:val="00456659"/>
    <w:rsid w:val="00471CC4"/>
    <w:rsid w:val="00477D85"/>
    <w:rsid w:val="00487E1E"/>
    <w:rsid w:val="004900F6"/>
    <w:rsid w:val="00491196"/>
    <w:rsid w:val="004919D5"/>
    <w:rsid w:val="00497324"/>
    <w:rsid w:val="004A05AA"/>
    <w:rsid w:val="004A10E8"/>
    <w:rsid w:val="004B4381"/>
    <w:rsid w:val="004C258A"/>
    <w:rsid w:val="004C60D3"/>
    <w:rsid w:val="004D0D8C"/>
    <w:rsid w:val="004D77F0"/>
    <w:rsid w:val="004D793C"/>
    <w:rsid w:val="004E7096"/>
    <w:rsid w:val="004F01B5"/>
    <w:rsid w:val="004F0C7F"/>
    <w:rsid w:val="004F53A8"/>
    <w:rsid w:val="004F681A"/>
    <w:rsid w:val="00502E10"/>
    <w:rsid w:val="00504576"/>
    <w:rsid w:val="005059B3"/>
    <w:rsid w:val="0051585C"/>
    <w:rsid w:val="005163E8"/>
    <w:rsid w:val="00520504"/>
    <w:rsid w:val="00523709"/>
    <w:rsid w:val="00530BA9"/>
    <w:rsid w:val="00541B92"/>
    <w:rsid w:val="00547558"/>
    <w:rsid w:val="0055297D"/>
    <w:rsid w:val="00563D26"/>
    <w:rsid w:val="00565CFC"/>
    <w:rsid w:val="00574BE9"/>
    <w:rsid w:val="00577505"/>
    <w:rsid w:val="00580381"/>
    <w:rsid w:val="005A52F5"/>
    <w:rsid w:val="005B46D6"/>
    <w:rsid w:val="005B66F3"/>
    <w:rsid w:val="005C5415"/>
    <w:rsid w:val="005D0A3C"/>
    <w:rsid w:val="005D0CCB"/>
    <w:rsid w:val="005E1F08"/>
    <w:rsid w:val="005E37AB"/>
    <w:rsid w:val="005E605F"/>
    <w:rsid w:val="005F21CE"/>
    <w:rsid w:val="005F543C"/>
    <w:rsid w:val="005F7C4B"/>
    <w:rsid w:val="00601291"/>
    <w:rsid w:val="00603F73"/>
    <w:rsid w:val="0061465F"/>
    <w:rsid w:val="00617208"/>
    <w:rsid w:val="006275E1"/>
    <w:rsid w:val="006310C0"/>
    <w:rsid w:val="006314BA"/>
    <w:rsid w:val="0063365E"/>
    <w:rsid w:val="006414A1"/>
    <w:rsid w:val="00646AFE"/>
    <w:rsid w:val="0065559C"/>
    <w:rsid w:val="00664FC4"/>
    <w:rsid w:val="00684C5B"/>
    <w:rsid w:val="006B5871"/>
    <w:rsid w:val="006B6D7D"/>
    <w:rsid w:val="006D0586"/>
    <w:rsid w:val="006D1DE4"/>
    <w:rsid w:val="006D3F68"/>
    <w:rsid w:val="006E0A85"/>
    <w:rsid w:val="006E487E"/>
    <w:rsid w:val="006E7867"/>
    <w:rsid w:val="006F6683"/>
    <w:rsid w:val="006F68DC"/>
    <w:rsid w:val="006F7685"/>
    <w:rsid w:val="007065FD"/>
    <w:rsid w:val="00706DDA"/>
    <w:rsid w:val="00712636"/>
    <w:rsid w:val="00715514"/>
    <w:rsid w:val="0071770A"/>
    <w:rsid w:val="00720C0B"/>
    <w:rsid w:val="00721058"/>
    <w:rsid w:val="00723FB4"/>
    <w:rsid w:val="00730F2B"/>
    <w:rsid w:val="00732A7E"/>
    <w:rsid w:val="00734FC7"/>
    <w:rsid w:val="007436BE"/>
    <w:rsid w:val="00754B61"/>
    <w:rsid w:val="00763BE2"/>
    <w:rsid w:val="00764B7A"/>
    <w:rsid w:val="0077222D"/>
    <w:rsid w:val="00773A8E"/>
    <w:rsid w:val="007809FE"/>
    <w:rsid w:val="00780EF4"/>
    <w:rsid w:val="0078390E"/>
    <w:rsid w:val="007927A4"/>
    <w:rsid w:val="0079798D"/>
    <w:rsid w:val="007A207D"/>
    <w:rsid w:val="007C48B4"/>
    <w:rsid w:val="007C71A1"/>
    <w:rsid w:val="007C7781"/>
    <w:rsid w:val="007D292B"/>
    <w:rsid w:val="007D7259"/>
    <w:rsid w:val="007E58CF"/>
    <w:rsid w:val="007E6164"/>
    <w:rsid w:val="007F04BD"/>
    <w:rsid w:val="007F3141"/>
    <w:rsid w:val="00800FE0"/>
    <w:rsid w:val="008018EE"/>
    <w:rsid w:val="00801EB9"/>
    <w:rsid w:val="00803C27"/>
    <w:rsid w:val="00804B38"/>
    <w:rsid w:val="008151ED"/>
    <w:rsid w:val="00822C4A"/>
    <w:rsid w:val="0082320C"/>
    <w:rsid w:val="008349BD"/>
    <w:rsid w:val="00835774"/>
    <w:rsid w:val="008469D8"/>
    <w:rsid w:val="00847FB5"/>
    <w:rsid w:val="00875600"/>
    <w:rsid w:val="008820D6"/>
    <w:rsid w:val="008850D3"/>
    <w:rsid w:val="00885184"/>
    <w:rsid w:val="0089287F"/>
    <w:rsid w:val="008930E7"/>
    <w:rsid w:val="00894DA0"/>
    <w:rsid w:val="008B2E36"/>
    <w:rsid w:val="008C4B27"/>
    <w:rsid w:val="008C75BD"/>
    <w:rsid w:val="008D4ABA"/>
    <w:rsid w:val="008D5507"/>
    <w:rsid w:val="008E6DC5"/>
    <w:rsid w:val="00903DDF"/>
    <w:rsid w:val="00905FF0"/>
    <w:rsid w:val="009113FD"/>
    <w:rsid w:val="00915CD5"/>
    <w:rsid w:val="0091604D"/>
    <w:rsid w:val="00922473"/>
    <w:rsid w:val="00941524"/>
    <w:rsid w:val="009415C3"/>
    <w:rsid w:val="0094202D"/>
    <w:rsid w:val="0094598E"/>
    <w:rsid w:val="009531C1"/>
    <w:rsid w:val="00954A05"/>
    <w:rsid w:val="00955079"/>
    <w:rsid w:val="00957BCC"/>
    <w:rsid w:val="00984D06"/>
    <w:rsid w:val="00992749"/>
    <w:rsid w:val="009976F9"/>
    <w:rsid w:val="009A0608"/>
    <w:rsid w:val="009B1031"/>
    <w:rsid w:val="009B4059"/>
    <w:rsid w:val="009C04EE"/>
    <w:rsid w:val="009C1D01"/>
    <w:rsid w:val="009C27AA"/>
    <w:rsid w:val="009C2922"/>
    <w:rsid w:val="009C327D"/>
    <w:rsid w:val="009D05EC"/>
    <w:rsid w:val="009E0B99"/>
    <w:rsid w:val="009F69E3"/>
    <w:rsid w:val="009F7602"/>
    <w:rsid w:val="00A05074"/>
    <w:rsid w:val="00A237A2"/>
    <w:rsid w:val="00A24C2D"/>
    <w:rsid w:val="00A334E5"/>
    <w:rsid w:val="00A34117"/>
    <w:rsid w:val="00A42E7E"/>
    <w:rsid w:val="00A55976"/>
    <w:rsid w:val="00A710F0"/>
    <w:rsid w:val="00A714D9"/>
    <w:rsid w:val="00A83C5B"/>
    <w:rsid w:val="00A87B43"/>
    <w:rsid w:val="00A94DF9"/>
    <w:rsid w:val="00AA0B83"/>
    <w:rsid w:val="00AA4B13"/>
    <w:rsid w:val="00AC4032"/>
    <w:rsid w:val="00AD5A32"/>
    <w:rsid w:val="00AD7F3A"/>
    <w:rsid w:val="00AF454A"/>
    <w:rsid w:val="00B11CBF"/>
    <w:rsid w:val="00B12006"/>
    <w:rsid w:val="00B126DC"/>
    <w:rsid w:val="00B169B1"/>
    <w:rsid w:val="00B216C3"/>
    <w:rsid w:val="00B30C88"/>
    <w:rsid w:val="00B31615"/>
    <w:rsid w:val="00B357E0"/>
    <w:rsid w:val="00B35EE1"/>
    <w:rsid w:val="00B41AD0"/>
    <w:rsid w:val="00B44C5A"/>
    <w:rsid w:val="00B470FF"/>
    <w:rsid w:val="00B47821"/>
    <w:rsid w:val="00B848B7"/>
    <w:rsid w:val="00B90D84"/>
    <w:rsid w:val="00BA0AE8"/>
    <w:rsid w:val="00BA0B0D"/>
    <w:rsid w:val="00BA59E9"/>
    <w:rsid w:val="00BB5EC1"/>
    <w:rsid w:val="00BB5F34"/>
    <w:rsid w:val="00BC0C53"/>
    <w:rsid w:val="00BC17AA"/>
    <w:rsid w:val="00BD2FCE"/>
    <w:rsid w:val="00BD4526"/>
    <w:rsid w:val="00BD62B5"/>
    <w:rsid w:val="00BE5E6F"/>
    <w:rsid w:val="00BE655F"/>
    <w:rsid w:val="00BF3E6B"/>
    <w:rsid w:val="00C234F4"/>
    <w:rsid w:val="00C263D2"/>
    <w:rsid w:val="00C30E36"/>
    <w:rsid w:val="00C325EC"/>
    <w:rsid w:val="00C32967"/>
    <w:rsid w:val="00C346E8"/>
    <w:rsid w:val="00C403F1"/>
    <w:rsid w:val="00C41A58"/>
    <w:rsid w:val="00C4309F"/>
    <w:rsid w:val="00C4395E"/>
    <w:rsid w:val="00C44388"/>
    <w:rsid w:val="00C46B95"/>
    <w:rsid w:val="00C735A8"/>
    <w:rsid w:val="00C76BA0"/>
    <w:rsid w:val="00C775B5"/>
    <w:rsid w:val="00C84815"/>
    <w:rsid w:val="00C913EF"/>
    <w:rsid w:val="00CA3728"/>
    <w:rsid w:val="00CB2C06"/>
    <w:rsid w:val="00CC0D2C"/>
    <w:rsid w:val="00CE7084"/>
    <w:rsid w:val="00D0128F"/>
    <w:rsid w:val="00D10720"/>
    <w:rsid w:val="00D16CDD"/>
    <w:rsid w:val="00D176E6"/>
    <w:rsid w:val="00D319BD"/>
    <w:rsid w:val="00D37502"/>
    <w:rsid w:val="00D44D51"/>
    <w:rsid w:val="00D474C3"/>
    <w:rsid w:val="00D5055B"/>
    <w:rsid w:val="00D51860"/>
    <w:rsid w:val="00D528B9"/>
    <w:rsid w:val="00D55D21"/>
    <w:rsid w:val="00D608C5"/>
    <w:rsid w:val="00D62695"/>
    <w:rsid w:val="00D7054A"/>
    <w:rsid w:val="00D76E81"/>
    <w:rsid w:val="00D851F2"/>
    <w:rsid w:val="00D86825"/>
    <w:rsid w:val="00D955A0"/>
    <w:rsid w:val="00DA2130"/>
    <w:rsid w:val="00DB4C7D"/>
    <w:rsid w:val="00DC0CCF"/>
    <w:rsid w:val="00DC44F0"/>
    <w:rsid w:val="00DC5566"/>
    <w:rsid w:val="00DE483C"/>
    <w:rsid w:val="00DE6267"/>
    <w:rsid w:val="00DF1847"/>
    <w:rsid w:val="00E033A8"/>
    <w:rsid w:val="00E05AB4"/>
    <w:rsid w:val="00E1402F"/>
    <w:rsid w:val="00E34118"/>
    <w:rsid w:val="00E41B03"/>
    <w:rsid w:val="00E462F2"/>
    <w:rsid w:val="00E5360C"/>
    <w:rsid w:val="00E543B1"/>
    <w:rsid w:val="00E54509"/>
    <w:rsid w:val="00E660F2"/>
    <w:rsid w:val="00E67605"/>
    <w:rsid w:val="00E7394C"/>
    <w:rsid w:val="00E80560"/>
    <w:rsid w:val="00E83E7F"/>
    <w:rsid w:val="00E96A0B"/>
    <w:rsid w:val="00EA2759"/>
    <w:rsid w:val="00EA5532"/>
    <w:rsid w:val="00EA5739"/>
    <w:rsid w:val="00EC157D"/>
    <w:rsid w:val="00EC2F80"/>
    <w:rsid w:val="00ED2F9C"/>
    <w:rsid w:val="00EE250F"/>
    <w:rsid w:val="00EE5321"/>
    <w:rsid w:val="00EE5816"/>
    <w:rsid w:val="00EF043B"/>
    <w:rsid w:val="00EF1C99"/>
    <w:rsid w:val="00EF47AA"/>
    <w:rsid w:val="00EF552A"/>
    <w:rsid w:val="00EF5D50"/>
    <w:rsid w:val="00F047A6"/>
    <w:rsid w:val="00F07185"/>
    <w:rsid w:val="00F118D9"/>
    <w:rsid w:val="00F21F2F"/>
    <w:rsid w:val="00F22CBA"/>
    <w:rsid w:val="00F269C2"/>
    <w:rsid w:val="00F421ED"/>
    <w:rsid w:val="00F44FBF"/>
    <w:rsid w:val="00F63704"/>
    <w:rsid w:val="00F65DD8"/>
    <w:rsid w:val="00F718BB"/>
    <w:rsid w:val="00F7201E"/>
    <w:rsid w:val="00F829C9"/>
    <w:rsid w:val="00F85562"/>
    <w:rsid w:val="00F87F27"/>
    <w:rsid w:val="00F961D3"/>
    <w:rsid w:val="00FB0E7F"/>
    <w:rsid w:val="00FB1682"/>
    <w:rsid w:val="00FC48EF"/>
    <w:rsid w:val="00FD0702"/>
    <w:rsid w:val="00FE7AFC"/>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DC3C2-5D1B-481B-A51D-643B454A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1B5"/>
    <w:pPr>
      <w:spacing w:after="200" w:line="276" w:lineRule="auto"/>
    </w:pPr>
    <w:rPr>
      <w:rFonts w:ascii="Calibri" w:eastAsia="Times New Roman" w:hAnsi="Calibri" w:cs="Calibri"/>
      <w:sz w:val="22"/>
      <w:szCs w:val="22"/>
    </w:rPr>
  </w:style>
  <w:style w:type="paragraph" w:styleId="1">
    <w:name w:val="heading 1"/>
    <w:basedOn w:val="a"/>
    <w:link w:val="10"/>
    <w:uiPriority w:val="9"/>
    <w:qFormat/>
    <w:rsid w:val="00A710F0"/>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04F3D"/>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unhideWhenUsed/>
    <w:rsid w:val="00304F3D"/>
    <w:rPr>
      <w:color w:val="0000FF"/>
      <w:u w:val="single"/>
    </w:rPr>
  </w:style>
  <w:style w:type="character" w:styleId="a6">
    <w:name w:val="Strong"/>
    <w:basedOn w:val="a0"/>
    <w:uiPriority w:val="22"/>
    <w:qFormat/>
    <w:rsid w:val="00304F3D"/>
    <w:rPr>
      <w:b/>
      <w:bCs/>
    </w:rPr>
  </w:style>
  <w:style w:type="paragraph" w:styleId="a7">
    <w:name w:val="Balloon Text"/>
    <w:basedOn w:val="a"/>
    <w:link w:val="a8"/>
    <w:uiPriority w:val="99"/>
    <w:semiHidden/>
    <w:unhideWhenUsed/>
    <w:rsid w:val="00C430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309F"/>
    <w:rPr>
      <w:rFonts w:ascii="Tahoma" w:eastAsia="Times New Roman" w:hAnsi="Tahoma" w:cs="Tahoma"/>
      <w:sz w:val="16"/>
      <w:szCs w:val="16"/>
    </w:rPr>
  </w:style>
  <w:style w:type="paragraph" w:styleId="a9">
    <w:name w:val="List Paragraph"/>
    <w:basedOn w:val="a"/>
    <w:uiPriority w:val="34"/>
    <w:qFormat/>
    <w:rsid w:val="001F4ECA"/>
    <w:pPr>
      <w:ind w:left="720"/>
      <w:contextualSpacing/>
    </w:pPr>
  </w:style>
  <w:style w:type="paragraph" w:styleId="aa">
    <w:name w:val="No Spacing"/>
    <w:uiPriority w:val="1"/>
    <w:qFormat/>
    <w:rsid w:val="000976B7"/>
    <w:rPr>
      <w:rFonts w:asciiTheme="minorHAnsi" w:hAnsiTheme="minorHAnsi" w:cstheme="minorBidi"/>
      <w:sz w:val="22"/>
      <w:szCs w:val="22"/>
    </w:rPr>
  </w:style>
  <w:style w:type="paragraph" w:customStyle="1" w:styleId="R0">
    <w:name w:val="R0"/>
    <w:basedOn w:val="a"/>
    <w:link w:val="R0Char"/>
    <w:qFormat/>
    <w:locked/>
    <w:rsid w:val="00706DDA"/>
    <w:pPr>
      <w:spacing w:after="0" w:line="240" w:lineRule="auto"/>
      <w:jc w:val="center"/>
    </w:pPr>
    <w:rPr>
      <w:rFonts w:ascii="Tahoma" w:eastAsiaTheme="minorHAnsi" w:hAnsi="Tahoma" w:cstheme="minorBidi"/>
      <w:sz w:val="20"/>
    </w:rPr>
  </w:style>
  <w:style w:type="character" w:customStyle="1" w:styleId="R0Char">
    <w:name w:val="R0 Char"/>
    <w:basedOn w:val="a0"/>
    <w:link w:val="R0"/>
    <w:rsid w:val="00706DDA"/>
    <w:rPr>
      <w:rFonts w:ascii="Tahoma" w:hAnsi="Tahoma" w:cstheme="minorBidi"/>
      <w:sz w:val="20"/>
      <w:szCs w:val="22"/>
    </w:rPr>
  </w:style>
  <w:style w:type="paragraph" w:customStyle="1" w:styleId="ab">
    <w:name w:val="Обращение"/>
    <w:basedOn w:val="a"/>
    <w:link w:val="Char"/>
    <w:qFormat/>
    <w:rsid w:val="00706DDA"/>
    <w:pPr>
      <w:tabs>
        <w:tab w:val="left" w:pos="7005"/>
      </w:tabs>
      <w:spacing w:after="320" w:line="240" w:lineRule="auto"/>
      <w:jc w:val="both"/>
    </w:pPr>
    <w:rPr>
      <w:rFonts w:ascii="Tahoma" w:eastAsiaTheme="minorHAnsi" w:hAnsi="Tahoma" w:cs="Tahoma"/>
      <w:b/>
      <w:sz w:val="20"/>
    </w:rPr>
  </w:style>
  <w:style w:type="character" w:customStyle="1" w:styleId="Char">
    <w:name w:val="Обращение Char"/>
    <w:basedOn w:val="a0"/>
    <w:link w:val="ab"/>
    <w:rsid w:val="00706DDA"/>
    <w:rPr>
      <w:rFonts w:ascii="Tahoma" w:hAnsi="Tahoma" w:cs="Tahoma"/>
      <w:b/>
      <w:sz w:val="20"/>
      <w:szCs w:val="22"/>
    </w:rPr>
  </w:style>
  <w:style w:type="paragraph" w:styleId="ac">
    <w:name w:val="Plain Text"/>
    <w:basedOn w:val="a"/>
    <w:link w:val="ad"/>
    <w:uiPriority w:val="99"/>
    <w:semiHidden/>
    <w:unhideWhenUsed/>
    <w:rsid w:val="00282A0B"/>
    <w:pPr>
      <w:spacing w:after="0" w:line="240" w:lineRule="auto"/>
    </w:pPr>
    <w:rPr>
      <w:rFonts w:eastAsiaTheme="minorHAnsi" w:cstheme="minorBidi"/>
      <w:szCs w:val="21"/>
    </w:rPr>
  </w:style>
  <w:style w:type="character" w:customStyle="1" w:styleId="ad">
    <w:name w:val="Текст Знак"/>
    <w:basedOn w:val="a0"/>
    <w:link w:val="ac"/>
    <w:uiPriority w:val="99"/>
    <w:semiHidden/>
    <w:rsid w:val="00282A0B"/>
    <w:rPr>
      <w:rFonts w:ascii="Calibri" w:hAnsi="Calibri" w:cstheme="minorBidi"/>
      <w:sz w:val="22"/>
      <w:szCs w:val="21"/>
    </w:rPr>
  </w:style>
  <w:style w:type="table" w:customStyle="1" w:styleId="11">
    <w:name w:val="Сетка таблицы1"/>
    <w:basedOn w:val="a1"/>
    <w:next w:val="a3"/>
    <w:uiPriority w:val="59"/>
    <w:rsid w:val="0071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12636"/>
    <w:pPr>
      <w:widowControl w:val="0"/>
      <w:autoSpaceDE w:val="0"/>
      <w:autoSpaceDN w:val="0"/>
    </w:pPr>
    <w:rPr>
      <w:rFonts w:ascii="Calibri" w:eastAsia="Times New Roman" w:hAnsi="Calibri" w:cs="Calibri"/>
      <w:sz w:val="22"/>
      <w:szCs w:val="20"/>
      <w:lang w:eastAsia="ru-RU"/>
    </w:rPr>
  </w:style>
  <w:style w:type="table" w:customStyle="1" w:styleId="2">
    <w:name w:val="Сетка таблицы2"/>
    <w:basedOn w:val="a1"/>
    <w:next w:val="a3"/>
    <w:uiPriority w:val="59"/>
    <w:rsid w:val="0071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12636"/>
    <w:rPr>
      <w:rFonts w:ascii="Calibri" w:eastAsia="Times New Roman" w:hAnsi="Calibri" w:cs="Calibri"/>
      <w:sz w:val="22"/>
      <w:szCs w:val="20"/>
      <w:lang w:eastAsia="ru-RU"/>
    </w:rPr>
  </w:style>
  <w:style w:type="table" w:customStyle="1" w:styleId="3">
    <w:name w:val="Сетка таблицы3"/>
    <w:basedOn w:val="a1"/>
    <w:next w:val="a3"/>
    <w:uiPriority w:val="59"/>
    <w:rsid w:val="006F76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10F0"/>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470">
      <w:bodyDiv w:val="1"/>
      <w:marLeft w:val="0"/>
      <w:marRight w:val="0"/>
      <w:marTop w:val="0"/>
      <w:marBottom w:val="0"/>
      <w:divBdr>
        <w:top w:val="none" w:sz="0" w:space="0" w:color="auto"/>
        <w:left w:val="none" w:sz="0" w:space="0" w:color="auto"/>
        <w:bottom w:val="none" w:sz="0" w:space="0" w:color="auto"/>
        <w:right w:val="none" w:sz="0" w:space="0" w:color="auto"/>
      </w:divBdr>
    </w:div>
    <w:div w:id="231161949">
      <w:bodyDiv w:val="1"/>
      <w:marLeft w:val="0"/>
      <w:marRight w:val="0"/>
      <w:marTop w:val="0"/>
      <w:marBottom w:val="0"/>
      <w:divBdr>
        <w:top w:val="none" w:sz="0" w:space="0" w:color="auto"/>
        <w:left w:val="none" w:sz="0" w:space="0" w:color="auto"/>
        <w:bottom w:val="none" w:sz="0" w:space="0" w:color="auto"/>
        <w:right w:val="none" w:sz="0" w:space="0" w:color="auto"/>
      </w:divBdr>
    </w:div>
    <w:div w:id="351222496">
      <w:bodyDiv w:val="1"/>
      <w:marLeft w:val="0"/>
      <w:marRight w:val="0"/>
      <w:marTop w:val="0"/>
      <w:marBottom w:val="0"/>
      <w:divBdr>
        <w:top w:val="none" w:sz="0" w:space="0" w:color="auto"/>
        <w:left w:val="none" w:sz="0" w:space="0" w:color="auto"/>
        <w:bottom w:val="none" w:sz="0" w:space="0" w:color="auto"/>
        <w:right w:val="none" w:sz="0" w:space="0" w:color="auto"/>
      </w:divBdr>
    </w:div>
    <w:div w:id="516232268">
      <w:bodyDiv w:val="1"/>
      <w:marLeft w:val="0"/>
      <w:marRight w:val="0"/>
      <w:marTop w:val="0"/>
      <w:marBottom w:val="0"/>
      <w:divBdr>
        <w:top w:val="none" w:sz="0" w:space="0" w:color="auto"/>
        <w:left w:val="none" w:sz="0" w:space="0" w:color="auto"/>
        <w:bottom w:val="none" w:sz="0" w:space="0" w:color="auto"/>
        <w:right w:val="none" w:sz="0" w:space="0" w:color="auto"/>
      </w:divBdr>
    </w:div>
    <w:div w:id="541745162">
      <w:bodyDiv w:val="1"/>
      <w:marLeft w:val="0"/>
      <w:marRight w:val="0"/>
      <w:marTop w:val="0"/>
      <w:marBottom w:val="0"/>
      <w:divBdr>
        <w:top w:val="none" w:sz="0" w:space="0" w:color="auto"/>
        <w:left w:val="none" w:sz="0" w:space="0" w:color="auto"/>
        <w:bottom w:val="none" w:sz="0" w:space="0" w:color="auto"/>
        <w:right w:val="none" w:sz="0" w:space="0" w:color="auto"/>
      </w:divBdr>
    </w:div>
    <w:div w:id="676347546">
      <w:bodyDiv w:val="1"/>
      <w:marLeft w:val="0"/>
      <w:marRight w:val="0"/>
      <w:marTop w:val="0"/>
      <w:marBottom w:val="0"/>
      <w:divBdr>
        <w:top w:val="none" w:sz="0" w:space="0" w:color="auto"/>
        <w:left w:val="none" w:sz="0" w:space="0" w:color="auto"/>
        <w:bottom w:val="none" w:sz="0" w:space="0" w:color="auto"/>
        <w:right w:val="none" w:sz="0" w:space="0" w:color="auto"/>
      </w:divBdr>
    </w:div>
    <w:div w:id="759061519">
      <w:bodyDiv w:val="1"/>
      <w:marLeft w:val="0"/>
      <w:marRight w:val="0"/>
      <w:marTop w:val="0"/>
      <w:marBottom w:val="0"/>
      <w:divBdr>
        <w:top w:val="none" w:sz="0" w:space="0" w:color="auto"/>
        <w:left w:val="none" w:sz="0" w:space="0" w:color="auto"/>
        <w:bottom w:val="none" w:sz="0" w:space="0" w:color="auto"/>
        <w:right w:val="none" w:sz="0" w:space="0" w:color="auto"/>
      </w:divBdr>
    </w:div>
    <w:div w:id="971399347">
      <w:bodyDiv w:val="1"/>
      <w:marLeft w:val="0"/>
      <w:marRight w:val="0"/>
      <w:marTop w:val="0"/>
      <w:marBottom w:val="0"/>
      <w:divBdr>
        <w:top w:val="none" w:sz="0" w:space="0" w:color="auto"/>
        <w:left w:val="none" w:sz="0" w:space="0" w:color="auto"/>
        <w:bottom w:val="none" w:sz="0" w:space="0" w:color="auto"/>
        <w:right w:val="none" w:sz="0" w:space="0" w:color="auto"/>
      </w:divBdr>
    </w:div>
    <w:div w:id="1046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22F94835F3C49E963A4835E0E0CF4F5C5BBF0026DB5100F013884CB34DD09823EC66EF7F3CE7CF1C8FC9003H3BDL" TargetMode="External"/><Relationship Id="rId3" Type="http://schemas.openxmlformats.org/officeDocument/2006/relationships/settings" Target="settings.xml"/><Relationship Id="rId7" Type="http://schemas.openxmlformats.org/officeDocument/2006/relationships/hyperlink" Target="consultantplus://offline/ref=E1E22F94835F3C49E963A4835E0E0CF4F5C5BBF0026DB5100F013884CB34DD09823EC66EF7F3CE7CF1C8FC9003H3B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E22F94835F3C49E963A4835E0E0CF4F5C6BFF60A6BB5100F013884CB34DD09903E9E65F7FB842CB783F3920221D5906041A051HEB0L" TargetMode="External"/><Relationship Id="rId5" Type="http://schemas.openxmlformats.org/officeDocument/2006/relationships/hyperlink" Target="https://agroprom.lenobl.ru/ru/inf/konkursy-otb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Боярчик Денис Валентинович</dc:creator>
  <cp:lastModifiedBy>ORG</cp:lastModifiedBy>
  <cp:revision>36</cp:revision>
  <cp:lastPrinted>2023-04-27T10:54:00Z</cp:lastPrinted>
  <dcterms:created xsi:type="dcterms:W3CDTF">2023-04-10T14:10:00Z</dcterms:created>
  <dcterms:modified xsi:type="dcterms:W3CDTF">2023-05-02T07:39:00Z</dcterms:modified>
</cp:coreProperties>
</file>