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5A" w:rsidRDefault="00596E4E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21" w:rsidRDefault="002E5821">
      <w:pPr>
        <w:jc w:val="center"/>
      </w:pPr>
    </w:p>
    <w:p w:rsidR="002E5821" w:rsidRDefault="002E5821">
      <w:pPr>
        <w:jc w:val="center"/>
      </w:pPr>
    </w:p>
    <w:p w:rsidR="002E5821" w:rsidRDefault="002E5821">
      <w:pPr>
        <w:jc w:val="center"/>
      </w:pPr>
    </w:p>
    <w:p w:rsidR="002E5821" w:rsidRDefault="002E5821">
      <w:pPr>
        <w:jc w:val="center"/>
        <w:rPr>
          <w:b/>
        </w:rPr>
      </w:pPr>
    </w:p>
    <w:p w:rsidR="00210E51" w:rsidRPr="009F73D3" w:rsidRDefault="00F21A76">
      <w:pPr>
        <w:jc w:val="center"/>
        <w:rPr>
          <w:b/>
        </w:rPr>
      </w:pPr>
      <w:r w:rsidRPr="009F73D3">
        <w:rPr>
          <w:b/>
        </w:rPr>
        <w:t>А</w:t>
      </w:r>
      <w:r w:rsidR="00F46C5A" w:rsidRPr="009F73D3">
        <w:rPr>
          <w:b/>
        </w:rPr>
        <w:t>ДМИНИСТРАЦИЯ МУНИЦИПАЛЬНОГО ОБРАЗОВАНИЯ</w:t>
      </w:r>
    </w:p>
    <w:p w:rsidR="00F46C5A" w:rsidRPr="009F73D3" w:rsidRDefault="00210E51">
      <w:pPr>
        <w:jc w:val="center"/>
        <w:rPr>
          <w:b/>
        </w:rPr>
      </w:pPr>
      <w:r w:rsidRPr="009F73D3">
        <w:rPr>
          <w:b/>
        </w:rPr>
        <w:t>«П</w:t>
      </w:r>
      <w:r w:rsidR="00F46C5A" w:rsidRPr="009F73D3">
        <w:rPr>
          <w:b/>
        </w:rPr>
        <w:t>ОДПОРОЖСКИЙ МУНИЦИПАЛЬНЫЙ РАЙОН</w:t>
      </w:r>
    </w:p>
    <w:p w:rsidR="00210E51" w:rsidRPr="009F73D3" w:rsidRDefault="00F46C5A">
      <w:pPr>
        <w:jc w:val="center"/>
        <w:rPr>
          <w:b/>
        </w:rPr>
      </w:pPr>
      <w:r w:rsidRPr="009F73D3">
        <w:rPr>
          <w:b/>
        </w:rPr>
        <w:t>ЛЕНИНГРАДСКОЙ ОБЛАСТИ</w:t>
      </w:r>
      <w:r w:rsidR="00210E51" w:rsidRPr="009F73D3">
        <w:rPr>
          <w:b/>
        </w:rPr>
        <w:t>»</w:t>
      </w:r>
    </w:p>
    <w:p w:rsidR="00F46C5A" w:rsidRPr="00FF57E2" w:rsidRDefault="00F46C5A" w:rsidP="00005B11">
      <w:pPr>
        <w:jc w:val="center"/>
        <w:rPr>
          <w:sz w:val="28"/>
          <w:szCs w:val="32"/>
        </w:rPr>
      </w:pPr>
    </w:p>
    <w:p w:rsidR="00B40F7E" w:rsidRPr="00FF57E2" w:rsidRDefault="00B40F7E" w:rsidP="00005B11">
      <w:pPr>
        <w:jc w:val="center"/>
        <w:rPr>
          <w:sz w:val="28"/>
          <w:szCs w:val="32"/>
        </w:rPr>
      </w:pPr>
    </w:p>
    <w:p w:rsidR="00005B11" w:rsidRPr="009F73D3" w:rsidRDefault="007E6F55" w:rsidP="00005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1148EF">
        <w:rPr>
          <w:b/>
          <w:sz w:val="32"/>
          <w:szCs w:val="32"/>
        </w:rPr>
        <w:t xml:space="preserve"> </w:t>
      </w:r>
    </w:p>
    <w:p w:rsidR="00210E51" w:rsidRDefault="00210E51">
      <w:pPr>
        <w:jc w:val="center"/>
      </w:pPr>
    </w:p>
    <w:p w:rsidR="00F46C5A" w:rsidRDefault="00F46C5A">
      <w:pPr>
        <w:jc w:val="center"/>
      </w:pPr>
    </w:p>
    <w:p w:rsidR="00B40F7E" w:rsidRDefault="00B40F7E">
      <w:pPr>
        <w:jc w:val="center"/>
      </w:pPr>
    </w:p>
    <w:p w:rsidR="00210E51" w:rsidRDefault="00006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4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декабря </w:t>
      </w:r>
      <w:r w:rsidR="001148EF">
        <w:rPr>
          <w:sz w:val="28"/>
          <w:szCs w:val="28"/>
        </w:rPr>
        <w:t xml:space="preserve">2016 </w:t>
      </w:r>
      <w:r w:rsidR="00B40F7E" w:rsidRPr="00B40F7E">
        <w:rPr>
          <w:sz w:val="28"/>
          <w:szCs w:val="28"/>
        </w:rPr>
        <w:t>г</w:t>
      </w:r>
      <w:r w:rsidR="004034F2">
        <w:rPr>
          <w:sz w:val="28"/>
          <w:szCs w:val="28"/>
        </w:rPr>
        <w:t>ода</w:t>
      </w:r>
      <w:r w:rsidR="00B40F7E" w:rsidRPr="00B40F7E">
        <w:rPr>
          <w:sz w:val="28"/>
          <w:szCs w:val="28"/>
        </w:rPr>
        <w:t xml:space="preserve">    № </w:t>
      </w:r>
      <w:r>
        <w:rPr>
          <w:sz w:val="28"/>
          <w:szCs w:val="28"/>
        </w:rPr>
        <w:t>1913</w:t>
      </w:r>
      <w:r w:rsidR="00B40F7E">
        <w:rPr>
          <w:sz w:val="28"/>
          <w:szCs w:val="28"/>
        </w:rPr>
        <w:t xml:space="preserve"> </w:t>
      </w:r>
    </w:p>
    <w:p w:rsidR="00D12FAD" w:rsidRDefault="00D12FAD" w:rsidP="00D12FAD">
      <w:pPr>
        <w:jc w:val="both"/>
      </w:pPr>
      <w:r>
        <w:t xml:space="preserve"> </w:t>
      </w:r>
    </w:p>
    <w:p w:rsidR="00596E4E" w:rsidRDefault="00596E4E" w:rsidP="00596E4E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</w:tblGrid>
      <w:tr w:rsidR="00596E4E" w:rsidRPr="002C552A" w:rsidTr="00746531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65747" w:rsidRDefault="00596E4E" w:rsidP="00BC16C6">
            <w:pPr>
              <w:rPr>
                <w:sz w:val="28"/>
                <w:szCs w:val="28"/>
              </w:rPr>
            </w:pPr>
            <w:r w:rsidRPr="002C552A">
              <w:rPr>
                <w:sz w:val="28"/>
                <w:szCs w:val="28"/>
              </w:rPr>
              <w:t>О</w:t>
            </w:r>
            <w:r w:rsidR="00746531">
              <w:rPr>
                <w:sz w:val="28"/>
                <w:szCs w:val="28"/>
              </w:rPr>
              <w:t xml:space="preserve">б утверждении </w:t>
            </w:r>
            <w:r w:rsidR="00765747">
              <w:rPr>
                <w:sz w:val="28"/>
                <w:szCs w:val="28"/>
              </w:rPr>
              <w:t xml:space="preserve"> порядка разработки и утверждения схем размещения нестационарных торговых объектов на территории муниципального образования «</w:t>
            </w:r>
            <w:proofErr w:type="spellStart"/>
            <w:r w:rsidR="00765747">
              <w:rPr>
                <w:sz w:val="28"/>
                <w:szCs w:val="28"/>
              </w:rPr>
              <w:t>Подпорожское</w:t>
            </w:r>
            <w:proofErr w:type="spellEnd"/>
            <w:r w:rsidR="00765747">
              <w:rPr>
                <w:sz w:val="28"/>
                <w:szCs w:val="28"/>
              </w:rPr>
              <w:t xml:space="preserve"> городское поселение Подпорожского  муниципального района Ленинградской области»</w:t>
            </w:r>
          </w:p>
          <w:p w:rsidR="00BA49E3" w:rsidRPr="002C552A" w:rsidRDefault="00BA49E3" w:rsidP="00765747">
            <w:pPr>
              <w:rPr>
                <w:sz w:val="28"/>
                <w:szCs w:val="28"/>
              </w:rPr>
            </w:pPr>
          </w:p>
        </w:tc>
      </w:tr>
    </w:tbl>
    <w:p w:rsidR="00765747" w:rsidRDefault="00765747" w:rsidP="00765747">
      <w:pPr>
        <w:rPr>
          <w:sz w:val="28"/>
          <w:szCs w:val="28"/>
        </w:rPr>
      </w:pPr>
    </w:p>
    <w:p w:rsidR="00765747" w:rsidRDefault="00765747" w:rsidP="00765747">
      <w:pPr>
        <w:rPr>
          <w:sz w:val="28"/>
          <w:szCs w:val="28"/>
        </w:rPr>
      </w:pPr>
    </w:p>
    <w:p w:rsidR="00765747" w:rsidRDefault="00765747" w:rsidP="00765747">
      <w:pPr>
        <w:rPr>
          <w:sz w:val="28"/>
          <w:szCs w:val="28"/>
        </w:rPr>
      </w:pPr>
    </w:p>
    <w:p w:rsidR="00765747" w:rsidRDefault="00765747" w:rsidP="00765747">
      <w:pPr>
        <w:rPr>
          <w:sz w:val="28"/>
          <w:szCs w:val="28"/>
        </w:rPr>
      </w:pPr>
      <w:bookmarkStart w:id="0" w:name="_GoBack"/>
      <w:bookmarkEnd w:id="0"/>
    </w:p>
    <w:p w:rsidR="00765747" w:rsidRDefault="00765747" w:rsidP="00765747">
      <w:pPr>
        <w:rPr>
          <w:sz w:val="28"/>
          <w:szCs w:val="28"/>
        </w:rPr>
      </w:pPr>
    </w:p>
    <w:p w:rsidR="00765747" w:rsidRDefault="00765747" w:rsidP="00765747">
      <w:pPr>
        <w:rPr>
          <w:sz w:val="28"/>
          <w:szCs w:val="28"/>
        </w:rPr>
      </w:pPr>
    </w:p>
    <w:p w:rsidR="00765747" w:rsidRDefault="00765747" w:rsidP="00765747">
      <w:pPr>
        <w:rPr>
          <w:sz w:val="28"/>
          <w:szCs w:val="28"/>
        </w:rPr>
      </w:pPr>
    </w:p>
    <w:p w:rsidR="00765747" w:rsidRDefault="00765747" w:rsidP="00765747">
      <w:pPr>
        <w:rPr>
          <w:sz w:val="28"/>
          <w:szCs w:val="28"/>
        </w:rPr>
      </w:pPr>
    </w:p>
    <w:p w:rsidR="00765747" w:rsidRDefault="00765747" w:rsidP="00765747">
      <w:pPr>
        <w:rPr>
          <w:sz w:val="28"/>
          <w:szCs w:val="28"/>
        </w:rPr>
      </w:pPr>
    </w:p>
    <w:p w:rsidR="00596E4E" w:rsidRDefault="00765747" w:rsidP="00765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16C6">
        <w:rPr>
          <w:sz w:val="28"/>
          <w:szCs w:val="28"/>
        </w:rPr>
        <w:t xml:space="preserve"> </w:t>
      </w:r>
      <w:proofErr w:type="gramStart"/>
      <w:r w:rsidR="00A05AB0">
        <w:rPr>
          <w:sz w:val="28"/>
          <w:szCs w:val="28"/>
        </w:rPr>
        <w:t>В соответствии с  Федеральным</w:t>
      </w:r>
      <w:r w:rsidR="00BA49E3">
        <w:rPr>
          <w:sz w:val="28"/>
          <w:szCs w:val="28"/>
        </w:rPr>
        <w:t xml:space="preserve"> закона от 28.12.2009 года №381 – ФЗ «Об основах государственного регулирования торговой деятельности в Российской Федерации», в соответствии с</w:t>
      </w:r>
      <w:r w:rsidR="00A05AB0">
        <w:rPr>
          <w:sz w:val="28"/>
          <w:szCs w:val="28"/>
        </w:rPr>
        <w:t xml:space="preserve"> ч.1 ст. 39.36  Земельного </w:t>
      </w:r>
      <w:r w:rsidR="00BA49E3">
        <w:rPr>
          <w:sz w:val="28"/>
          <w:szCs w:val="28"/>
        </w:rPr>
        <w:t xml:space="preserve"> кодекс</w:t>
      </w:r>
      <w:r w:rsidR="00A05AB0">
        <w:rPr>
          <w:sz w:val="28"/>
          <w:szCs w:val="28"/>
        </w:rPr>
        <w:t>а</w:t>
      </w:r>
      <w:r w:rsidR="00BA49E3">
        <w:rPr>
          <w:sz w:val="28"/>
          <w:szCs w:val="28"/>
        </w:rPr>
        <w:t xml:space="preserve"> Российской Федераци</w:t>
      </w:r>
      <w:r w:rsidR="00A05AB0">
        <w:rPr>
          <w:sz w:val="28"/>
          <w:szCs w:val="28"/>
        </w:rPr>
        <w:t>и</w:t>
      </w:r>
      <w:r w:rsidR="00BA49E3">
        <w:rPr>
          <w:sz w:val="28"/>
          <w:szCs w:val="28"/>
        </w:rPr>
        <w:t xml:space="preserve">, </w:t>
      </w:r>
      <w:r w:rsidR="00746531">
        <w:rPr>
          <w:sz w:val="28"/>
          <w:szCs w:val="28"/>
        </w:rPr>
        <w:t>приказом комитета по развитию малого, среднего бизнеса и потребительского рынка Ленинградской области от 18 августа 2016 года № 22 «О порядке разработки и утверждения схем размещения нестационарных торговых объектов на территории</w:t>
      </w:r>
      <w:proofErr w:type="gramEnd"/>
      <w:r w:rsidR="00746531">
        <w:rPr>
          <w:sz w:val="28"/>
          <w:szCs w:val="28"/>
        </w:rPr>
        <w:t xml:space="preserve"> муниципальных образований Ленинградской области» </w:t>
      </w:r>
      <w:r w:rsidR="00A05AB0">
        <w:rPr>
          <w:sz w:val="28"/>
          <w:szCs w:val="28"/>
        </w:rPr>
        <w:t xml:space="preserve">в соответствии  с учетом положений Федерального закона от 06.10.2003 года №131 – ФЗ «Об общих принципах организации местного самоуправления в Российской Федерации»,  </w:t>
      </w:r>
      <w:r w:rsidR="00596E4E" w:rsidRPr="00A05AB0">
        <w:rPr>
          <w:b/>
          <w:sz w:val="28"/>
          <w:szCs w:val="28"/>
        </w:rPr>
        <w:t>ПОСТАНОВЛЯЮ</w:t>
      </w:r>
      <w:r w:rsidR="00596E4E" w:rsidRPr="002C552A">
        <w:rPr>
          <w:sz w:val="28"/>
          <w:szCs w:val="28"/>
        </w:rPr>
        <w:t>:</w:t>
      </w:r>
    </w:p>
    <w:p w:rsidR="00746531" w:rsidRDefault="00746531" w:rsidP="0076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Утвердить </w:t>
      </w:r>
      <w:r w:rsidR="00BC16C6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разра</w:t>
      </w:r>
      <w:r w:rsidR="00BC16C6">
        <w:rPr>
          <w:sz w:val="28"/>
          <w:szCs w:val="28"/>
        </w:rPr>
        <w:t>ботки  и утверждения</w:t>
      </w:r>
      <w:r>
        <w:rPr>
          <w:sz w:val="28"/>
          <w:szCs w:val="28"/>
        </w:rPr>
        <w:t xml:space="preserve"> схем размещения нестационарных торговых объектов на территории муниципального образования «</w:t>
      </w:r>
      <w:proofErr w:type="spellStart"/>
      <w:r>
        <w:rPr>
          <w:sz w:val="28"/>
          <w:szCs w:val="28"/>
        </w:rPr>
        <w:t>Подпорожское</w:t>
      </w:r>
      <w:proofErr w:type="spellEnd"/>
      <w:r>
        <w:rPr>
          <w:sz w:val="28"/>
          <w:szCs w:val="28"/>
        </w:rPr>
        <w:t xml:space="preserve"> городское поселение Подпорожского муниципального района Ленинградской области»</w:t>
      </w:r>
    </w:p>
    <w:p w:rsidR="00596E4E" w:rsidRPr="002C552A" w:rsidRDefault="00596E4E" w:rsidP="00765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552A">
        <w:rPr>
          <w:sz w:val="28"/>
          <w:szCs w:val="28"/>
        </w:rPr>
        <w:t xml:space="preserve">. Контроль за исполнением постановления </w:t>
      </w:r>
      <w:r w:rsidR="00746531">
        <w:rPr>
          <w:sz w:val="28"/>
          <w:szCs w:val="28"/>
        </w:rPr>
        <w:t>оставляю за собой.</w:t>
      </w:r>
    </w:p>
    <w:p w:rsidR="00596E4E" w:rsidRDefault="00596E4E" w:rsidP="00765747">
      <w:pPr>
        <w:jc w:val="both"/>
        <w:rPr>
          <w:sz w:val="28"/>
          <w:szCs w:val="28"/>
        </w:rPr>
      </w:pPr>
    </w:p>
    <w:p w:rsidR="00596E4E" w:rsidRDefault="00596E4E" w:rsidP="00765747">
      <w:pPr>
        <w:jc w:val="both"/>
        <w:rPr>
          <w:sz w:val="28"/>
          <w:szCs w:val="28"/>
        </w:rPr>
      </w:pPr>
    </w:p>
    <w:p w:rsidR="00001BFA" w:rsidRDefault="00596E4E" w:rsidP="00D12F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2C552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</w:t>
      </w:r>
      <w:r w:rsidRPr="002C55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П.П. Л</w:t>
      </w:r>
      <w:r w:rsidR="007865C5">
        <w:rPr>
          <w:sz w:val="28"/>
          <w:szCs w:val="28"/>
        </w:rPr>
        <w:t>евин</w:t>
      </w:r>
    </w:p>
    <w:p w:rsidR="00001BFA" w:rsidRDefault="00001BFA" w:rsidP="00D12FAD">
      <w:pPr>
        <w:jc w:val="both"/>
        <w:rPr>
          <w:sz w:val="28"/>
          <w:szCs w:val="28"/>
        </w:rPr>
      </w:pPr>
    </w:p>
    <w:p w:rsidR="00001BFA" w:rsidRDefault="00001BFA" w:rsidP="00D12FAD">
      <w:pPr>
        <w:jc w:val="both"/>
        <w:rPr>
          <w:sz w:val="28"/>
          <w:szCs w:val="28"/>
        </w:rPr>
      </w:pPr>
    </w:p>
    <w:p w:rsidR="00001BFA" w:rsidRDefault="00001BFA" w:rsidP="00D12FAD">
      <w:pPr>
        <w:jc w:val="both"/>
        <w:rPr>
          <w:sz w:val="28"/>
          <w:szCs w:val="28"/>
        </w:rPr>
      </w:pPr>
    </w:p>
    <w:p w:rsidR="00001BFA" w:rsidRPr="00341509" w:rsidRDefault="00001BFA" w:rsidP="007865C5">
      <w:pPr>
        <w:jc w:val="right"/>
      </w:pPr>
      <w:r w:rsidRPr="00341509">
        <w:lastRenderedPageBreak/>
        <w:t>УТВЕРЖДЕН</w:t>
      </w:r>
    </w:p>
    <w:p w:rsidR="00001BFA" w:rsidRPr="00341509" w:rsidRDefault="00001BFA" w:rsidP="00001BFA">
      <w:pPr>
        <w:jc w:val="right"/>
      </w:pPr>
      <w:r w:rsidRPr="00341509">
        <w:t xml:space="preserve">постановлением Администрации </w:t>
      </w:r>
    </w:p>
    <w:p w:rsidR="00001BFA" w:rsidRPr="00341509" w:rsidRDefault="00001BFA" w:rsidP="00001BFA">
      <w:pPr>
        <w:jc w:val="right"/>
      </w:pPr>
      <w:r w:rsidRPr="00341509">
        <w:t xml:space="preserve">МО «Подпорожский муниципальный район </w:t>
      </w:r>
    </w:p>
    <w:p w:rsidR="00001BFA" w:rsidRPr="00341509" w:rsidRDefault="00001BFA" w:rsidP="00001BFA">
      <w:pPr>
        <w:jc w:val="right"/>
      </w:pPr>
      <w:r w:rsidRPr="00341509">
        <w:t>Ленинградской области»</w:t>
      </w:r>
    </w:p>
    <w:p w:rsidR="00001BFA" w:rsidRPr="00341509" w:rsidRDefault="00001BFA" w:rsidP="00001BFA">
      <w:pPr>
        <w:jc w:val="right"/>
      </w:pPr>
      <w:r w:rsidRPr="00341509">
        <w:t xml:space="preserve">от </w:t>
      </w:r>
      <w:r w:rsidR="007865C5">
        <w:t>01</w:t>
      </w:r>
      <w:r w:rsidR="007865C5" w:rsidRPr="007865C5">
        <w:rPr>
          <w:u w:val="single"/>
        </w:rPr>
        <w:t xml:space="preserve"> декабря</w:t>
      </w:r>
      <w:r w:rsidRPr="007865C5">
        <w:rPr>
          <w:u w:val="single"/>
        </w:rPr>
        <w:t xml:space="preserve"> </w:t>
      </w:r>
      <w:r w:rsidRPr="00341509">
        <w:t xml:space="preserve"> 2016 г. </w:t>
      </w:r>
      <w:r w:rsidR="007865C5">
        <w:t xml:space="preserve"> № </w:t>
      </w:r>
      <w:r w:rsidR="007865C5" w:rsidRPr="007865C5">
        <w:rPr>
          <w:u w:val="single"/>
        </w:rPr>
        <w:t>1913</w:t>
      </w:r>
    </w:p>
    <w:p w:rsidR="00001BFA" w:rsidRPr="00341509" w:rsidRDefault="00001BFA" w:rsidP="00001BFA">
      <w:pPr>
        <w:jc w:val="right"/>
      </w:pPr>
    </w:p>
    <w:p w:rsidR="00001BFA" w:rsidRPr="00341509" w:rsidRDefault="00001BFA" w:rsidP="00001BFA">
      <w:pPr>
        <w:jc w:val="center"/>
      </w:pPr>
      <w:r w:rsidRPr="00341509">
        <w:t xml:space="preserve">                                                                               </w:t>
      </w:r>
      <w:r>
        <w:t xml:space="preserve">                  </w:t>
      </w:r>
      <w:r w:rsidRPr="00341509">
        <w:t xml:space="preserve">  (приложение</w:t>
      </w:r>
      <w:r>
        <w:t xml:space="preserve"> 1</w:t>
      </w:r>
      <w:r w:rsidRPr="00341509">
        <w:t>)</w:t>
      </w:r>
    </w:p>
    <w:p w:rsidR="00001BFA" w:rsidRPr="00341509" w:rsidRDefault="00001BFA" w:rsidP="00001BFA">
      <w:pPr>
        <w:jc w:val="center"/>
      </w:pPr>
    </w:p>
    <w:p w:rsidR="00001BFA" w:rsidRDefault="00001BFA" w:rsidP="00001BFA">
      <w:pPr>
        <w:jc w:val="center"/>
        <w:rPr>
          <w:sz w:val="28"/>
          <w:szCs w:val="28"/>
        </w:rPr>
      </w:pPr>
    </w:p>
    <w:p w:rsidR="00001BFA" w:rsidRPr="00771170" w:rsidRDefault="00001BFA" w:rsidP="00001BFA">
      <w:pPr>
        <w:jc w:val="center"/>
        <w:rPr>
          <w:b/>
          <w:sz w:val="28"/>
          <w:szCs w:val="28"/>
        </w:rPr>
      </w:pPr>
      <w:r w:rsidRPr="00771170">
        <w:rPr>
          <w:b/>
          <w:sz w:val="28"/>
          <w:szCs w:val="28"/>
        </w:rPr>
        <w:t>ПОРЯДОК</w:t>
      </w:r>
    </w:p>
    <w:p w:rsidR="00001BFA" w:rsidRDefault="00001BFA" w:rsidP="00001BF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и утверждения схем размещения нестационарных торговых объектов на территории муниципального образования «</w:t>
      </w:r>
      <w:proofErr w:type="spellStart"/>
      <w:r>
        <w:rPr>
          <w:sz w:val="28"/>
          <w:szCs w:val="28"/>
        </w:rPr>
        <w:t>Подпорожское</w:t>
      </w:r>
      <w:proofErr w:type="spellEnd"/>
      <w:r>
        <w:rPr>
          <w:sz w:val="28"/>
          <w:szCs w:val="28"/>
        </w:rPr>
        <w:t xml:space="preserve"> городское поселение Подпорожского  муниципального района Ленинградской области»</w:t>
      </w:r>
    </w:p>
    <w:p w:rsidR="00001BFA" w:rsidRDefault="00001BFA" w:rsidP="00001BFA">
      <w:pPr>
        <w:jc w:val="center"/>
        <w:rPr>
          <w:sz w:val="28"/>
          <w:szCs w:val="28"/>
        </w:rPr>
      </w:pPr>
    </w:p>
    <w:p w:rsidR="00001BFA" w:rsidRDefault="00001BFA" w:rsidP="00001BFA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1BFA" w:rsidRDefault="00001BFA" w:rsidP="00001BFA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BFA" w:rsidRDefault="00001BFA" w:rsidP="00001BFA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170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разработки и утверждения схем размещения нестационарных торговых объектов (далее – НТО) 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Подпорожского муниципального района Ленинградской области» установлен во исполнение требований Федерального законодательства от 28.12.2009 г. №381 – ФЗ «Об основах государственного регулирования торговой деятельности в Российской Федерации», в соответствии с Земельным кодексом Российской Федерации, Градостроительным кодексом Российской Федерации, с учетом положений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Федерации, с учетом положений Федерального закона от 06.10.2003 года №131 - ФЗ «Об общих принципах организации местного самоуправления в Российской Федерации», приказа комитета по развитию малого, среднего бизнеса и потребительского рынка Ленинградской области от 18 августа 2016 года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области».</w:t>
      </w:r>
      <w:proofErr w:type="gramEnd"/>
    </w:p>
    <w:p w:rsidR="00001BFA" w:rsidRDefault="00001BFA" w:rsidP="00001BFA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порядком определяются требования к схеме размещения НТО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Подпорожского муниципального района Ленинградской области» (далее – Схема), согласование и утверждение, внесение изменений в схему.</w:t>
      </w:r>
    </w:p>
    <w:p w:rsidR="00001BFA" w:rsidRDefault="00001BFA" w:rsidP="00001BFA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предусмотренные настоящим порядком, не распространяются на отношения, связанные с проведением ярмарочных, праздничных и иных мероприятий, имеющих краткосрочный характер.</w:t>
      </w:r>
    </w:p>
    <w:p w:rsidR="00001BFA" w:rsidRDefault="00001BFA" w:rsidP="00001BFA">
      <w:pPr>
        <w:pStyle w:val="a7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 обеспечения единства требований к организации торговой деятельности при размещении НТО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Подпорожского муниципального района Ленинградской области», соблюдения прав и законных интересов юридических лиц и индивидуальных предпринимателей, осуществляющих торговую деятельность в НТО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Подпорожского муниципального района Ленинградской области», соблюдения требований о размещении не 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60% от общего количества НТО  для использования субъектами малого и среднего предпринимательства, осуществляющими торговую деятельность, достижения нормативов минимальной обеспеченности населения площадью торговых объектов, установленных Правительством Ленинградской области.</w:t>
      </w:r>
    </w:p>
    <w:p w:rsidR="00001BFA" w:rsidRDefault="00001BFA" w:rsidP="00001BFA">
      <w:pPr>
        <w:pStyle w:val="a7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размещения НТО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Подпорожского муниципального района Ленинградской области» разрабатывается и утверждается Администрацией муниципального образования «Подпорожский муниципальный район Ленинградской области» (далее – Уполномоченный орган).</w:t>
      </w:r>
    </w:p>
    <w:p w:rsidR="00001BFA" w:rsidRDefault="00001BFA" w:rsidP="00001BFA">
      <w:pPr>
        <w:pStyle w:val="a7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8A0">
        <w:rPr>
          <w:rFonts w:ascii="Times New Roman" w:hAnsi="Times New Roman" w:cs="Times New Roman"/>
          <w:b/>
          <w:sz w:val="28"/>
          <w:szCs w:val="28"/>
        </w:rPr>
        <w:t>Схема размещения НТО</w:t>
      </w:r>
      <w:r>
        <w:rPr>
          <w:rFonts w:ascii="Times New Roman" w:hAnsi="Times New Roman" w:cs="Times New Roman"/>
          <w:sz w:val="28"/>
          <w:szCs w:val="28"/>
        </w:rPr>
        <w:t xml:space="preserve"> – документ, включающий графическое изображение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Подпорожского муниципального района Ленинградской области» в масштабе 1:1000,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нанесены:</w:t>
      </w:r>
    </w:p>
    <w:p w:rsidR="00001BFA" w:rsidRDefault="00001BFA" w:rsidP="00001BFA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контуры существующих НТО и их идентификационные номера,</w:t>
      </w:r>
    </w:p>
    <w:p w:rsidR="00001BFA" w:rsidRDefault="00001BFA" w:rsidP="00001BF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 также текстовая часть (в форме таблицы), содержащая описание существующих НТО и проектных (новых) мест размещения НТО, структурированную по  идентификационным номерам и выполненную по форме согласно приложению 1 к настоящему порядку.</w:t>
      </w:r>
      <w:proofErr w:type="gramEnd"/>
    </w:p>
    <w:p w:rsidR="00001BFA" w:rsidRDefault="00001BFA" w:rsidP="00001BFA">
      <w:pPr>
        <w:pStyle w:val="a7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08A0">
        <w:rPr>
          <w:rFonts w:ascii="Times New Roman" w:hAnsi="Times New Roman" w:cs="Times New Roman"/>
          <w:b/>
          <w:sz w:val="28"/>
          <w:szCs w:val="28"/>
        </w:rPr>
        <w:t>Специализация НТО</w:t>
      </w:r>
      <w:r>
        <w:rPr>
          <w:rFonts w:ascii="Times New Roman" w:hAnsi="Times New Roman" w:cs="Times New Roman"/>
          <w:sz w:val="28"/>
          <w:szCs w:val="28"/>
        </w:rPr>
        <w:t xml:space="preserve"> – торговая деятельность, при которой 80 и более %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001BFA" w:rsidRDefault="00001BFA" w:rsidP="00001BF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Специализация НТО по реализации печатной продукции определяется, если 50 и более % всех предлагаемых к продаже товаров от их общего количества составляет печатная продукция.</w:t>
      </w:r>
    </w:p>
    <w:p w:rsidR="00001BFA" w:rsidRDefault="00001BFA" w:rsidP="00001BFA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F1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5C3E7F">
        <w:rPr>
          <w:rFonts w:ascii="Times New Roman" w:hAnsi="Times New Roman" w:cs="Times New Roman"/>
          <w:sz w:val="28"/>
          <w:szCs w:val="28"/>
        </w:rPr>
        <w:t xml:space="preserve">   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Подпорожский муниципальный район Ленинградской области» по вопросам размещения НТО (далее – комиссия) – коллегиальный орган, образуемый на основании постановления Администрации муниципального образования «Подпорожский муниципальный район Ленинградской области»  для разработки проекта Схемы на 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Подпорожского муниципального района Ленинградской области», внесения изменений в утвержденную Схему, рассмотрении заявлений о предоставлении права на размещение НТО, выполнение иных функций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предусмотренных положением о комиссии, в состав которой входят представители территориальных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надзорных органов, структурных подразделений Администрации муниципального образования «Подпорожский муниципальный район Ленинградской области» по вопросам управления муниципальным имуществом,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и благоустройства, развития предпринимательства и потребительского рынка, архитектуры и строительства и другим вопросам, а также представители предпринимательского сообщества и некоммерческих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в сфере представления и защиты интересов субъектов 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 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BFA" w:rsidRDefault="00001BFA" w:rsidP="00001BFA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92">
        <w:rPr>
          <w:rFonts w:ascii="Times New Roman" w:hAnsi="Times New Roman" w:cs="Times New Roman"/>
          <w:b/>
          <w:sz w:val="28"/>
          <w:szCs w:val="28"/>
        </w:rPr>
        <w:t>Порядок разработки Схемы размещения НТО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Последовательность процедур при разработке и утверждении Схемы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Подпорожского муниципального района Ленинградской области» описана в блок – схеме (приложение 2 к настоящему порядку).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Разработка Схемы включает в себя выявление и фиксирование существующих НТО, мест их размещения, документов, подтверждающих право на размещение НТО, и проектирование новых мест размещения.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выявленные НТО, имеющие документы, подтверждающие право на их размещение, включаются в проект Схемы с присвоением им последовательных идентификационных номеров.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НТО, не имеющих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размещение, Администрация муниципального образования «Подпорожский муниципальный район Ленинградской области» направляет собственнику или правообладателю НТО требование об освобождении земельного участка.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Проектирование новых мест размещения НТО осуществляется в соответствии с требованиями законодательства и с учетом настоящего порядка.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(новые) места размещения НТО могут располагаться только в границах красных линий, т.е. в границах территорий общего пользования, за исключением зон с особыми условиями использования территорий. За пределами границ территорий общего пользования располагать места размещения НТО запрещается.</w:t>
      </w:r>
    </w:p>
    <w:p w:rsidR="00001BFA" w:rsidRDefault="00001BFA" w:rsidP="00001BFA">
      <w:pPr>
        <w:pStyle w:val="a7"/>
        <w:tabs>
          <w:tab w:val="left" w:pos="0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Администрация муниципального образования «Подпорожский муниципальный район Ленинградской области» разрабатывает требования к НТО, местам их размещения, в том числе к их благоустройству.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1BFA" w:rsidRPr="00032119" w:rsidRDefault="00001BFA" w:rsidP="00001BFA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19">
        <w:rPr>
          <w:rFonts w:ascii="Times New Roman" w:hAnsi="Times New Roman" w:cs="Times New Roman"/>
          <w:b/>
          <w:sz w:val="28"/>
          <w:szCs w:val="28"/>
        </w:rPr>
        <w:t>Порядок утверждения Схемы размещения НТО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Разработанный проект Схемы согласовывается комиссией и утверждается постановлением Администрации  муниципального образования «Подпорожский муниципальный район Ленинградской области».</w:t>
      </w:r>
    </w:p>
    <w:p w:rsidR="00001BFA" w:rsidRPr="008B60E8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B60E8">
        <w:rPr>
          <w:rFonts w:ascii="Times New Roman" w:hAnsi="Times New Roman" w:cs="Times New Roman"/>
          <w:sz w:val="28"/>
          <w:szCs w:val="28"/>
        </w:rPr>
        <w:t xml:space="preserve">Утвержденная Схема подлежит опубликованию в порядке, установленном для опубликования официальной информации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«Подпорожский муниципальный район Ленинградской области»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B60E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podadm</w:t>
      </w:r>
      <w:proofErr w:type="spellEnd"/>
      <w:r w:rsidRPr="008B60E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60E8">
        <w:rPr>
          <w:rFonts w:ascii="Times New Roman" w:hAnsi="Times New Roman" w:cs="Times New Roman"/>
          <w:sz w:val="28"/>
          <w:szCs w:val="28"/>
        </w:rPr>
        <w:t>)/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211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B616E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Копия постановления Администрации муниципального образования «Подпорожский муниципальный район Ленинградской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Схемы, а также сама Схема, прилагаемые к ней документы направляются в комитет по развитию малого, среднего бизнеса и потребительского рынка Ленинградской области (далее – Комитет) в течение семи рабочих дней со дня утверждения для размещения на официальном сайте Комитета в сети Интернет.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1BFA" w:rsidRDefault="00001BFA" w:rsidP="00001BFA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6E">
        <w:rPr>
          <w:rFonts w:ascii="Times New Roman" w:hAnsi="Times New Roman" w:cs="Times New Roman"/>
          <w:b/>
          <w:sz w:val="28"/>
          <w:szCs w:val="28"/>
        </w:rPr>
        <w:t>Порядок внесения изменений в утвержденные Схемы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  Изменения в Схему вносятся в следующих случаях: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Истечение периода размещения существующего НТО, включенного в Схему;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Отказ правообладателя НТО от дальнейшего использования права размещения НТО;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 Вступление в законную силу решения суда, предписывающего внести изменения в Схему или предполагающего такие изменения;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Результаты рассмотрения актов прокурорского реагирования, предписаний следственных органов, органов Министерства внутренних дел Российской Федерации, предполагающих такие изменения;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Решение органов местного самоуправления о внесении изменений в Схему;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Необходимость до истечения периода размещения НТО в предоставлении нового места размещения НТО взамен имеющегося в случае утверждения генерального плана,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Подпорожского муниципального района Ленинградской области», проекта планировки территорий либо внесения в них изменений;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 Приведение утвержденных Схем в соответствии с настоящим порядком;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комиссией решения по результатам рассмотрения заявлений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правообладателя НТО,  включенного в Схему, о продлении срока размещения НТО;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правообладателя НТО, включенного в Схему, об отказе дальнейшего использования права размещения НТО;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заинтересованного лица о предоставлении права на размещение НТО в месте размещения, предусмотренного Схемой;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заинтересованного лица о включении в Схему места размещения НТО, ранее не предусмотренного Схемой (далее – заявителя).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  Решение Комиссии о лишении права на размещение НТО.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Администрация муниципального образования «Подпорожский муниципальный район Ленинградской области» с учетом мнения комиссии принимает решение о внесении изменений в Схему в форме постановления.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Постановление о внесении изменений в Схему подлежит опубликованию и вступает в силу после его официального опубликования. Копия указанного правового акта с приложениями направляется (вручается) заявителю в срок не позднее пяти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силу.</w:t>
      </w:r>
    </w:p>
    <w:p w:rsidR="00001BFA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1BFA" w:rsidRPr="00F07086" w:rsidRDefault="00001BFA" w:rsidP="00001BF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Копия правового акта о внесении изменений в Схему, а также сама Схема и прилагаемые к ней документы в новой редакции, направляются в Комитет в течение семи рабочих дней со дня утверждения для размещения на официальном сайте Комитета в сети Интернет.</w:t>
      </w:r>
      <w:r w:rsidRPr="00341509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3415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41509">
        <w:rPr>
          <w:rFonts w:ascii="Times New Roman" w:hAnsi="Times New Roman" w:cs="Times New Roman"/>
        </w:rPr>
        <w:t xml:space="preserve"> </w:t>
      </w:r>
    </w:p>
    <w:p w:rsidR="00001BFA" w:rsidRDefault="00001BFA" w:rsidP="00D12FAD">
      <w:pPr>
        <w:jc w:val="both"/>
        <w:rPr>
          <w:sz w:val="28"/>
          <w:szCs w:val="28"/>
        </w:rPr>
      </w:pPr>
    </w:p>
    <w:sectPr w:rsidR="00001BFA" w:rsidSect="007865C5">
      <w:pgSz w:w="11906" w:h="16838"/>
      <w:pgMar w:top="567" w:right="1134" w:bottom="113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A75"/>
    <w:multiLevelType w:val="hybridMultilevel"/>
    <w:tmpl w:val="1BFC12D4"/>
    <w:lvl w:ilvl="0" w:tplc="AAAE4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7048C"/>
    <w:multiLevelType w:val="multilevel"/>
    <w:tmpl w:val="9326A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2BC73056"/>
    <w:multiLevelType w:val="hybridMultilevel"/>
    <w:tmpl w:val="74D2F652"/>
    <w:lvl w:ilvl="0" w:tplc="CEC27A4E">
      <w:start w:val="2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>
    <w:nsid w:val="365C2333"/>
    <w:multiLevelType w:val="singleLevel"/>
    <w:tmpl w:val="2100844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4">
    <w:nsid w:val="46451246"/>
    <w:multiLevelType w:val="hybridMultilevel"/>
    <w:tmpl w:val="A7F63694"/>
    <w:lvl w:ilvl="0" w:tplc="BDD639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76"/>
    <w:rsid w:val="00001BFA"/>
    <w:rsid w:val="00005B11"/>
    <w:rsid w:val="00006E17"/>
    <w:rsid w:val="00015A10"/>
    <w:rsid w:val="000418AD"/>
    <w:rsid w:val="000729C1"/>
    <w:rsid w:val="00095862"/>
    <w:rsid w:val="000B17AD"/>
    <w:rsid w:val="000D248F"/>
    <w:rsid w:val="000D4BDC"/>
    <w:rsid w:val="000D5281"/>
    <w:rsid w:val="000D7353"/>
    <w:rsid w:val="000F1F40"/>
    <w:rsid w:val="001148EF"/>
    <w:rsid w:val="00116446"/>
    <w:rsid w:val="0012059E"/>
    <w:rsid w:val="00136798"/>
    <w:rsid w:val="0013764F"/>
    <w:rsid w:val="00143AD2"/>
    <w:rsid w:val="001456C7"/>
    <w:rsid w:val="001658A0"/>
    <w:rsid w:val="001848F8"/>
    <w:rsid w:val="001F2159"/>
    <w:rsid w:val="00200736"/>
    <w:rsid w:val="00210E51"/>
    <w:rsid w:val="002119C4"/>
    <w:rsid w:val="00215583"/>
    <w:rsid w:val="00231376"/>
    <w:rsid w:val="002B32C6"/>
    <w:rsid w:val="002D01C5"/>
    <w:rsid w:val="002D18A3"/>
    <w:rsid w:val="002D64E1"/>
    <w:rsid w:val="002E5821"/>
    <w:rsid w:val="0030384D"/>
    <w:rsid w:val="00336F71"/>
    <w:rsid w:val="0036485F"/>
    <w:rsid w:val="0036623E"/>
    <w:rsid w:val="0037305F"/>
    <w:rsid w:val="00374061"/>
    <w:rsid w:val="003751B3"/>
    <w:rsid w:val="003A1FC9"/>
    <w:rsid w:val="003D6E81"/>
    <w:rsid w:val="003E1241"/>
    <w:rsid w:val="004034F2"/>
    <w:rsid w:val="00497D89"/>
    <w:rsid w:val="004B21BC"/>
    <w:rsid w:val="004D53F9"/>
    <w:rsid w:val="00515FC3"/>
    <w:rsid w:val="00520E51"/>
    <w:rsid w:val="0055796A"/>
    <w:rsid w:val="005748E5"/>
    <w:rsid w:val="00596E4E"/>
    <w:rsid w:val="005A34C3"/>
    <w:rsid w:val="005A6A96"/>
    <w:rsid w:val="005A7BD8"/>
    <w:rsid w:val="005D3980"/>
    <w:rsid w:val="005E14B0"/>
    <w:rsid w:val="005F496E"/>
    <w:rsid w:val="00602EDB"/>
    <w:rsid w:val="00623295"/>
    <w:rsid w:val="00635629"/>
    <w:rsid w:val="006636F7"/>
    <w:rsid w:val="006902DC"/>
    <w:rsid w:val="007301DE"/>
    <w:rsid w:val="00746531"/>
    <w:rsid w:val="00757F36"/>
    <w:rsid w:val="00765747"/>
    <w:rsid w:val="007674BF"/>
    <w:rsid w:val="007865C5"/>
    <w:rsid w:val="007967F3"/>
    <w:rsid w:val="007B36B6"/>
    <w:rsid w:val="007C1532"/>
    <w:rsid w:val="007C6462"/>
    <w:rsid w:val="007D2958"/>
    <w:rsid w:val="007D50CF"/>
    <w:rsid w:val="007D544D"/>
    <w:rsid w:val="007E6F55"/>
    <w:rsid w:val="007F367B"/>
    <w:rsid w:val="00802CCB"/>
    <w:rsid w:val="008151FC"/>
    <w:rsid w:val="00822940"/>
    <w:rsid w:val="00827B9A"/>
    <w:rsid w:val="0085078E"/>
    <w:rsid w:val="008645B3"/>
    <w:rsid w:val="00873FF5"/>
    <w:rsid w:val="008A092C"/>
    <w:rsid w:val="008E0A94"/>
    <w:rsid w:val="008E3A4B"/>
    <w:rsid w:val="008E7B87"/>
    <w:rsid w:val="00906203"/>
    <w:rsid w:val="00922AD3"/>
    <w:rsid w:val="009235BF"/>
    <w:rsid w:val="00953A38"/>
    <w:rsid w:val="009B696F"/>
    <w:rsid w:val="009B6ECB"/>
    <w:rsid w:val="009E73E3"/>
    <w:rsid w:val="009F73D3"/>
    <w:rsid w:val="00A05AB0"/>
    <w:rsid w:val="00A062E6"/>
    <w:rsid w:val="00A07A54"/>
    <w:rsid w:val="00A24261"/>
    <w:rsid w:val="00A250FF"/>
    <w:rsid w:val="00A80CA2"/>
    <w:rsid w:val="00A858C1"/>
    <w:rsid w:val="00A95A59"/>
    <w:rsid w:val="00AA5C60"/>
    <w:rsid w:val="00AC5567"/>
    <w:rsid w:val="00AD230F"/>
    <w:rsid w:val="00B00118"/>
    <w:rsid w:val="00B16254"/>
    <w:rsid w:val="00B36258"/>
    <w:rsid w:val="00B40F7E"/>
    <w:rsid w:val="00B87CA9"/>
    <w:rsid w:val="00BA49E3"/>
    <w:rsid w:val="00BA7476"/>
    <w:rsid w:val="00BB0090"/>
    <w:rsid w:val="00BC16C6"/>
    <w:rsid w:val="00BC7B7E"/>
    <w:rsid w:val="00C35DC9"/>
    <w:rsid w:val="00C5668A"/>
    <w:rsid w:val="00C737F4"/>
    <w:rsid w:val="00C968EC"/>
    <w:rsid w:val="00CA3FFC"/>
    <w:rsid w:val="00CC7310"/>
    <w:rsid w:val="00CD07CE"/>
    <w:rsid w:val="00D12FAD"/>
    <w:rsid w:val="00D20680"/>
    <w:rsid w:val="00D24E98"/>
    <w:rsid w:val="00D265E8"/>
    <w:rsid w:val="00D42BF7"/>
    <w:rsid w:val="00D716CC"/>
    <w:rsid w:val="00DC3097"/>
    <w:rsid w:val="00E23DA3"/>
    <w:rsid w:val="00E357C8"/>
    <w:rsid w:val="00E5453F"/>
    <w:rsid w:val="00E636AC"/>
    <w:rsid w:val="00E80452"/>
    <w:rsid w:val="00F05390"/>
    <w:rsid w:val="00F108C6"/>
    <w:rsid w:val="00F13304"/>
    <w:rsid w:val="00F21A76"/>
    <w:rsid w:val="00F309FD"/>
    <w:rsid w:val="00F33F05"/>
    <w:rsid w:val="00F44289"/>
    <w:rsid w:val="00F46C5A"/>
    <w:rsid w:val="00F52EE1"/>
    <w:rsid w:val="00F65A8B"/>
    <w:rsid w:val="00F95304"/>
    <w:rsid w:val="00FC7D1B"/>
    <w:rsid w:val="00FD134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customStyle="1" w:styleId="10">
    <w:name w:val="Обычный1"/>
    <w:pPr>
      <w:snapToGrid w:val="0"/>
    </w:pPr>
  </w:style>
  <w:style w:type="paragraph" w:styleId="20">
    <w:name w:val="Body Text 2"/>
    <w:basedOn w:val="a"/>
    <w:pPr>
      <w:jc w:val="both"/>
    </w:pPr>
    <w:rPr>
      <w:u w:val="single"/>
    </w:rPr>
  </w:style>
  <w:style w:type="table" w:styleId="a4">
    <w:name w:val="Table Grid"/>
    <w:basedOn w:val="a1"/>
    <w:rsid w:val="00F108C6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F108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108C6"/>
  </w:style>
  <w:style w:type="paragraph" w:styleId="a7">
    <w:name w:val="List Paragraph"/>
    <w:basedOn w:val="a"/>
    <w:uiPriority w:val="34"/>
    <w:qFormat/>
    <w:rsid w:val="00001B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customStyle="1" w:styleId="10">
    <w:name w:val="Обычный1"/>
    <w:pPr>
      <w:snapToGrid w:val="0"/>
    </w:pPr>
  </w:style>
  <w:style w:type="paragraph" w:styleId="20">
    <w:name w:val="Body Text 2"/>
    <w:basedOn w:val="a"/>
    <w:pPr>
      <w:jc w:val="both"/>
    </w:pPr>
    <w:rPr>
      <w:u w:val="single"/>
    </w:rPr>
  </w:style>
  <w:style w:type="table" w:styleId="a4">
    <w:name w:val="Table Grid"/>
    <w:basedOn w:val="a1"/>
    <w:rsid w:val="00F108C6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F108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108C6"/>
  </w:style>
  <w:style w:type="paragraph" w:styleId="a7">
    <w:name w:val="List Paragraph"/>
    <w:basedOn w:val="a"/>
    <w:uiPriority w:val="34"/>
    <w:qFormat/>
    <w:rsid w:val="00001B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ОВК г. Подпорожье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Задорожный</dc:creator>
  <cp:lastModifiedBy>user</cp:lastModifiedBy>
  <cp:revision>12</cp:revision>
  <cp:lastPrinted>2015-05-14T12:44:00Z</cp:lastPrinted>
  <dcterms:created xsi:type="dcterms:W3CDTF">2015-06-11T11:31:00Z</dcterms:created>
  <dcterms:modified xsi:type="dcterms:W3CDTF">2016-12-27T12:57:00Z</dcterms:modified>
</cp:coreProperties>
</file>