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94" w:rsidRDefault="00D05C60" w:rsidP="007B6041">
      <w:pPr>
        <w:spacing w:after="0" w:line="240" w:lineRule="auto"/>
        <w:ind w:firstLine="709"/>
        <w:jc w:val="center"/>
        <w:rPr>
          <w:rFonts w:ascii="Times New Roman" w:hAnsi="Times New Roman"/>
          <w:b/>
          <w:sz w:val="28"/>
          <w:szCs w:val="28"/>
        </w:rPr>
      </w:pPr>
      <w:r w:rsidRPr="007B6041">
        <w:rPr>
          <w:rFonts w:ascii="Times New Roman" w:hAnsi="Times New Roman"/>
          <w:b/>
          <w:sz w:val="28"/>
          <w:szCs w:val="28"/>
        </w:rPr>
        <w:t>Мониторинг с</w:t>
      </w:r>
      <w:r w:rsidR="001A3859" w:rsidRPr="007B6041">
        <w:rPr>
          <w:rFonts w:ascii="Times New Roman" w:hAnsi="Times New Roman"/>
          <w:b/>
          <w:sz w:val="28"/>
          <w:szCs w:val="28"/>
        </w:rPr>
        <w:t>остояни</w:t>
      </w:r>
      <w:r w:rsidR="005123D4" w:rsidRPr="007B6041">
        <w:rPr>
          <w:rFonts w:ascii="Times New Roman" w:hAnsi="Times New Roman"/>
          <w:b/>
          <w:sz w:val="28"/>
          <w:szCs w:val="28"/>
        </w:rPr>
        <w:t>я</w:t>
      </w:r>
      <w:r w:rsidR="001A3859" w:rsidRPr="007B6041">
        <w:rPr>
          <w:rFonts w:ascii="Times New Roman" w:hAnsi="Times New Roman"/>
          <w:b/>
          <w:sz w:val="28"/>
          <w:szCs w:val="28"/>
        </w:rPr>
        <w:t xml:space="preserve"> и развити</w:t>
      </w:r>
      <w:r w:rsidR="005123D4" w:rsidRPr="007B6041">
        <w:rPr>
          <w:rFonts w:ascii="Times New Roman" w:hAnsi="Times New Roman"/>
          <w:b/>
          <w:sz w:val="28"/>
          <w:szCs w:val="28"/>
        </w:rPr>
        <w:t>я</w:t>
      </w:r>
      <w:r w:rsidR="001A3859" w:rsidRPr="007B6041">
        <w:rPr>
          <w:rFonts w:ascii="Times New Roman" w:hAnsi="Times New Roman"/>
          <w:b/>
          <w:sz w:val="28"/>
          <w:szCs w:val="28"/>
        </w:rPr>
        <w:t xml:space="preserve"> конкурентной среды на рынках товаров, работ и услуг</w:t>
      </w:r>
      <w:r w:rsidR="00BA69EE" w:rsidRPr="007B6041">
        <w:rPr>
          <w:rFonts w:ascii="Times New Roman" w:hAnsi="Times New Roman"/>
          <w:b/>
          <w:sz w:val="28"/>
          <w:szCs w:val="28"/>
        </w:rPr>
        <w:t xml:space="preserve"> </w:t>
      </w:r>
      <w:r w:rsidR="00D34C94">
        <w:rPr>
          <w:rFonts w:ascii="Times New Roman" w:hAnsi="Times New Roman"/>
          <w:b/>
          <w:sz w:val="28"/>
          <w:szCs w:val="28"/>
        </w:rPr>
        <w:t xml:space="preserve">на территории </w:t>
      </w:r>
      <w:r w:rsidR="00BA69EE" w:rsidRPr="007B6041">
        <w:rPr>
          <w:rFonts w:ascii="Times New Roman" w:hAnsi="Times New Roman"/>
          <w:b/>
          <w:sz w:val="28"/>
          <w:szCs w:val="28"/>
        </w:rPr>
        <w:t xml:space="preserve">муниципального образования </w:t>
      </w:r>
      <w:proofErr w:type="spellStart"/>
      <w:r w:rsidR="00D34C94">
        <w:rPr>
          <w:rFonts w:ascii="Times New Roman" w:hAnsi="Times New Roman"/>
          <w:b/>
          <w:sz w:val="28"/>
          <w:szCs w:val="28"/>
        </w:rPr>
        <w:t>Подпорожский</w:t>
      </w:r>
      <w:proofErr w:type="spellEnd"/>
      <w:r w:rsidR="00D34C94">
        <w:rPr>
          <w:rFonts w:ascii="Times New Roman" w:hAnsi="Times New Roman"/>
          <w:b/>
          <w:sz w:val="28"/>
          <w:szCs w:val="28"/>
        </w:rPr>
        <w:t xml:space="preserve"> муниципальный </w:t>
      </w:r>
      <w:r w:rsidR="00BA69EE" w:rsidRPr="007B6041">
        <w:rPr>
          <w:rFonts w:ascii="Times New Roman" w:hAnsi="Times New Roman"/>
          <w:b/>
          <w:sz w:val="28"/>
          <w:szCs w:val="28"/>
        </w:rPr>
        <w:t>район Ленинградской области</w:t>
      </w:r>
      <w:r w:rsidR="00DB1C37" w:rsidRPr="007B6041">
        <w:rPr>
          <w:rFonts w:ascii="Times New Roman" w:hAnsi="Times New Roman"/>
          <w:b/>
          <w:sz w:val="28"/>
          <w:szCs w:val="28"/>
        </w:rPr>
        <w:t xml:space="preserve"> </w:t>
      </w:r>
    </w:p>
    <w:p w:rsidR="001A3859" w:rsidRPr="007B6041" w:rsidRDefault="00BA69EE" w:rsidP="007B6041">
      <w:pPr>
        <w:spacing w:after="0" w:line="240" w:lineRule="auto"/>
        <w:ind w:firstLine="709"/>
        <w:jc w:val="center"/>
        <w:rPr>
          <w:rFonts w:ascii="Times New Roman" w:hAnsi="Times New Roman"/>
          <w:b/>
          <w:sz w:val="28"/>
          <w:szCs w:val="28"/>
        </w:rPr>
      </w:pPr>
      <w:r w:rsidRPr="007B6041">
        <w:rPr>
          <w:rFonts w:ascii="Times New Roman" w:hAnsi="Times New Roman"/>
          <w:b/>
          <w:sz w:val="28"/>
          <w:szCs w:val="28"/>
        </w:rPr>
        <w:t xml:space="preserve">за </w:t>
      </w:r>
      <w:r w:rsidR="001A3859" w:rsidRPr="007B6041">
        <w:rPr>
          <w:rFonts w:ascii="Times New Roman" w:hAnsi="Times New Roman"/>
          <w:b/>
          <w:sz w:val="28"/>
          <w:szCs w:val="28"/>
        </w:rPr>
        <w:t>20</w:t>
      </w:r>
      <w:r w:rsidRPr="007B6041">
        <w:rPr>
          <w:rFonts w:ascii="Times New Roman" w:hAnsi="Times New Roman"/>
          <w:b/>
          <w:sz w:val="28"/>
          <w:szCs w:val="28"/>
        </w:rPr>
        <w:t>2</w:t>
      </w:r>
      <w:r w:rsidR="00907415">
        <w:rPr>
          <w:rFonts w:ascii="Times New Roman" w:hAnsi="Times New Roman"/>
          <w:b/>
          <w:sz w:val="28"/>
          <w:szCs w:val="28"/>
        </w:rPr>
        <w:t>2</w:t>
      </w:r>
      <w:r w:rsidR="00D05C60" w:rsidRPr="007B6041">
        <w:rPr>
          <w:rFonts w:ascii="Times New Roman" w:hAnsi="Times New Roman"/>
          <w:b/>
          <w:sz w:val="28"/>
          <w:szCs w:val="28"/>
        </w:rPr>
        <w:t xml:space="preserve"> </w:t>
      </w:r>
      <w:r w:rsidRPr="007B6041">
        <w:rPr>
          <w:rFonts w:ascii="Times New Roman" w:hAnsi="Times New Roman"/>
          <w:b/>
          <w:sz w:val="28"/>
          <w:szCs w:val="28"/>
        </w:rPr>
        <w:t>год</w:t>
      </w:r>
    </w:p>
    <w:p w:rsidR="00DB1C37" w:rsidRPr="007B6041" w:rsidRDefault="00DB1C37" w:rsidP="007B6041">
      <w:pPr>
        <w:spacing w:after="0" w:line="240" w:lineRule="auto"/>
        <w:ind w:firstLine="709"/>
        <w:jc w:val="center"/>
        <w:rPr>
          <w:rFonts w:ascii="Times New Roman" w:hAnsi="Times New Roman"/>
          <w:b/>
          <w:sz w:val="28"/>
          <w:szCs w:val="28"/>
          <w:highlight w:val="lightGray"/>
        </w:rPr>
      </w:pPr>
    </w:p>
    <w:p w:rsidR="00BA69EE" w:rsidRPr="007B6041" w:rsidRDefault="00022C9B" w:rsidP="007B6041">
      <w:pPr>
        <w:pStyle w:val="ConsPlusNormal"/>
        <w:contextualSpacing/>
        <w:jc w:val="center"/>
        <w:rPr>
          <w:b/>
          <w:szCs w:val="28"/>
        </w:rPr>
      </w:pPr>
      <w:r w:rsidRPr="007B6041">
        <w:rPr>
          <w:b/>
          <w:szCs w:val="28"/>
        </w:rPr>
        <w:t>В</w:t>
      </w:r>
      <w:r w:rsidR="00DF2E85" w:rsidRPr="007B6041">
        <w:rPr>
          <w:b/>
          <w:szCs w:val="28"/>
        </w:rPr>
        <w:t>недрени</w:t>
      </w:r>
      <w:r w:rsidRPr="007B6041">
        <w:rPr>
          <w:b/>
          <w:szCs w:val="28"/>
        </w:rPr>
        <w:t>е</w:t>
      </w:r>
      <w:r w:rsidR="00DF2E85" w:rsidRPr="007B6041">
        <w:rPr>
          <w:b/>
          <w:szCs w:val="28"/>
        </w:rPr>
        <w:t xml:space="preserve"> Стандарта развития конкуренции на территории </w:t>
      </w:r>
    </w:p>
    <w:p w:rsidR="00DF2E85" w:rsidRPr="007B6041" w:rsidRDefault="00D34C94" w:rsidP="007B6041">
      <w:pPr>
        <w:pStyle w:val="ConsPlusNormal"/>
        <w:contextualSpacing/>
        <w:jc w:val="center"/>
        <w:rPr>
          <w:b/>
          <w:szCs w:val="28"/>
        </w:rPr>
      </w:pPr>
      <w:proofErr w:type="spellStart"/>
      <w:r>
        <w:rPr>
          <w:b/>
          <w:szCs w:val="28"/>
        </w:rPr>
        <w:t>Подпорожского</w:t>
      </w:r>
      <w:proofErr w:type="spellEnd"/>
      <w:r>
        <w:rPr>
          <w:b/>
          <w:szCs w:val="28"/>
        </w:rPr>
        <w:t xml:space="preserve"> муниципального</w:t>
      </w:r>
      <w:r w:rsidR="00BA69EE" w:rsidRPr="007B6041">
        <w:rPr>
          <w:b/>
          <w:szCs w:val="28"/>
        </w:rPr>
        <w:t xml:space="preserve"> район</w:t>
      </w:r>
      <w:r>
        <w:rPr>
          <w:b/>
          <w:szCs w:val="28"/>
        </w:rPr>
        <w:t>а</w:t>
      </w:r>
      <w:r w:rsidR="00BA69EE" w:rsidRPr="007B6041">
        <w:rPr>
          <w:b/>
          <w:szCs w:val="28"/>
        </w:rPr>
        <w:t xml:space="preserve"> </w:t>
      </w:r>
    </w:p>
    <w:p w:rsidR="00BA69EE" w:rsidRPr="007B6041" w:rsidRDefault="00BA69EE"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p>
    <w:p w:rsidR="001D415E" w:rsidRPr="007B6041" w:rsidRDefault="00BA69EE" w:rsidP="00D34C94">
      <w:pPr>
        <w:pStyle w:val="ConsPlusNormal"/>
        <w:ind w:firstLine="567"/>
        <w:contextualSpacing/>
        <w:jc w:val="both"/>
        <w:rPr>
          <w:color w:val="000000"/>
          <w:szCs w:val="28"/>
        </w:rPr>
      </w:pPr>
      <w:proofErr w:type="gramStart"/>
      <w:r w:rsidRPr="007B6041">
        <w:rPr>
          <w:color w:val="000000"/>
          <w:szCs w:val="28"/>
        </w:rPr>
        <w:t xml:space="preserve">Во исполнение </w:t>
      </w:r>
      <w:r w:rsidR="006D76FB" w:rsidRPr="007B6041">
        <w:rPr>
          <w:color w:val="000000"/>
          <w:szCs w:val="28"/>
        </w:rPr>
        <w:t xml:space="preserve">Указа Президента Российской Федерации от </w:t>
      </w:r>
      <w:r w:rsidR="006D76FB">
        <w:rPr>
          <w:color w:val="000000"/>
          <w:szCs w:val="28"/>
        </w:rPr>
        <w:t xml:space="preserve">07.05.2012 года № 601 «Об основных направлениях совершенствования системы государственного управления», </w:t>
      </w:r>
      <w:r w:rsidR="00022C9B" w:rsidRPr="007B6041">
        <w:rPr>
          <w:color w:val="000000"/>
          <w:szCs w:val="28"/>
        </w:rPr>
        <w:t xml:space="preserve">Указа Президента Российской Федерации от 21.12.2017 года № 618 </w:t>
      </w:r>
      <w:r w:rsidR="006D76FB">
        <w:rPr>
          <w:color w:val="000000"/>
          <w:szCs w:val="28"/>
        </w:rPr>
        <w:t xml:space="preserve">               </w:t>
      </w:r>
      <w:r w:rsidR="00022C9B" w:rsidRPr="007B6041">
        <w:rPr>
          <w:color w:val="000000"/>
          <w:szCs w:val="28"/>
        </w:rPr>
        <w:t>«Об основных направлениях государственной политики по развитию конкуренции»</w:t>
      </w:r>
      <w:r w:rsidR="00762D00" w:rsidRPr="007B6041">
        <w:rPr>
          <w:color w:val="000000"/>
          <w:szCs w:val="28"/>
        </w:rPr>
        <w:t xml:space="preserve">, </w:t>
      </w:r>
      <w:r w:rsidR="00981CC4">
        <w:rPr>
          <w:color w:val="000000"/>
          <w:szCs w:val="28"/>
        </w:rPr>
        <w:t>распоряжения</w:t>
      </w:r>
      <w:r w:rsidR="00022C9B" w:rsidRPr="007B6041">
        <w:rPr>
          <w:color w:val="000000"/>
          <w:szCs w:val="28"/>
        </w:rPr>
        <w:t xml:space="preserve"> Правительства Российской Федерации № 768-р от 17.04.2019</w:t>
      </w:r>
      <w:r w:rsidR="00D34C94">
        <w:rPr>
          <w:color w:val="000000"/>
          <w:szCs w:val="28"/>
        </w:rPr>
        <w:t xml:space="preserve"> года</w:t>
      </w:r>
      <w:r w:rsidR="00762D00" w:rsidRPr="007B6041">
        <w:rPr>
          <w:color w:val="000000"/>
          <w:szCs w:val="28"/>
        </w:rPr>
        <w:t xml:space="preserve"> </w:t>
      </w:r>
      <w:r w:rsidR="00D34C94">
        <w:rPr>
          <w:color w:val="000000"/>
          <w:szCs w:val="28"/>
        </w:rPr>
        <w:t>«</w:t>
      </w:r>
      <w:r w:rsidR="00762D00" w:rsidRPr="007B6041">
        <w:rPr>
          <w:szCs w:val="28"/>
          <w:shd w:val="clear" w:color="auto" w:fill="FFFFFF"/>
        </w:rPr>
        <w:t>Об утверждении стандарта развития конкуренции в</w:t>
      </w:r>
      <w:r w:rsidR="00D34C94">
        <w:rPr>
          <w:szCs w:val="28"/>
          <w:shd w:val="clear" w:color="auto" w:fill="FFFFFF"/>
        </w:rPr>
        <w:t xml:space="preserve"> субъектах Российской Федерации»</w:t>
      </w:r>
      <w:r w:rsidR="00022C9B" w:rsidRPr="007B6041">
        <w:rPr>
          <w:color w:val="000000"/>
          <w:szCs w:val="28"/>
        </w:rPr>
        <w:t>,</w:t>
      </w:r>
      <w:r w:rsidR="00762D00" w:rsidRPr="007B6041">
        <w:rPr>
          <w:color w:val="000000"/>
          <w:szCs w:val="28"/>
        </w:rPr>
        <w:t xml:space="preserve"> </w:t>
      </w:r>
      <w:r w:rsidR="001D415E" w:rsidRPr="007B6041">
        <w:rPr>
          <w:color w:val="000000"/>
          <w:szCs w:val="28"/>
        </w:rPr>
        <w:t>распоряжения</w:t>
      </w:r>
      <w:r w:rsidR="00762D00" w:rsidRPr="007B6041">
        <w:rPr>
          <w:color w:val="000000"/>
          <w:szCs w:val="28"/>
        </w:rPr>
        <w:t xml:space="preserve"> Правительства Ленинградской области</w:t>
      </w:r>
      <w:r w:rsidR="001D415E" w:rsidRPr="007B6041">
        <w:rPr>
          <w:color w:val="000000"/>
          <w:szCs w:val="28"/>
        </w:rPr>
        <w:t xml:space="preserve"> №76-рг от 15</w:t>
      </w:r>
      <w:r w:rsidR="0042664E" w:rsidRPr="007B6041">
        <w:rPr>
          <w:color w:val="000000"/>
          <w:szCs w:val="28"/>
        </w:rPr>
        <w:t>.02.201</w:t>
      </w:r>
      <w:r w:rsidR="001D415E" w:rsidRPr="007B6041">
        <w:rPr>
          <w:color w:val="000000"/>
          <w:szCs w:val="28"/>
        </w:rPr>
        <w:t>6</w:t>
      </w:r>
      <w:r w:rsidR="00D34C94">
        <w:rPr>
          <w:color w:val="000000"/>
          <w:szCs w:val="28"/>
        </w:rPr>
        <w:t xml:space="preserve"> года </w:t>
      </w:r>
      <w:r w:rsidR="001D415E" w:rsidRPr="007B6041">
        <w:rPr>
          <w:color w:val="000000"/>
          <w:szCs w:val="28"/>
        </w:rPr>
        <w:t xml:space="preserve"> </w:t>
      </w:r>
      <w:r w:rsidR="006D76FB">
        <w:rPr>
          <w:color w:val="000000"/>
          <w:szCs w:val="28"/>
        </w:rPr>
        <w:t xml:space="preserve">                    </w:t>
      </w:r>
      <w:r w:rsidR="001D415E" w:rsidRPr="007B6041">
        <w:rPr>
          <w:color w:val="000000"/>
          <w:szCs w:val="28"/>
        </w:rPr>
        <w:t>«О внедрении</w:t>
      </w:r>
      <w:proofErr w:type="gramEnd"/>
      <w:r w:rsidR="001D415E" w:rsidRPr="007B6041">
        <w:rPr>
          <w:color w:val="000000"/>
          <w:szCs w:val="28"/>
        </w:rPr>
        <w:t xml:space="preserve"> на территории Ленинградской области Стандарта развития конкуренции в субъектах Российской Федерации»</w:t>
      </w:r>
      <w:r w:rsidR="00D34C94">
        <w:rPr>
          <w:color w:val="000000"/>
          <w:szCs w:val="28"/>
        </w:rPr>
        <w:t>,</w:t>
      </w:r>
      <w:r w:rsidR="0042664E" w:rsidRPr="007B6041">
        <w:rPr>
          <w:color w:val="000000"/>
          <w:szCs w:val="28"/>
        </w:rPr>
        <w:t xml:space="preserve"> </w:t>
      </w:r>
      <w:r w:rsidR="00D34C94">
        <w:rPr>
          <w:color w:val="000000"/>
          <w:szCs w:val="28"/>
        </w:rPr>
        <w:t>А</w:t>
      </w:r>
      <w:r w:rsidR="00022C9B" w:rsidRPr="007B6041">
        <w:rPr>
          <w:color w:val="000000"/>
          <w:szCs w:val="28"/>
        </w:rPr>
        <w:t xml:space="preserve">дминистрацией </w:t>
      </w:r>
      <w:proofErr w:type="spellStart"/>
      <w:r w:rsidR="00D34C94" w:rsidRPr="00D34C94">
        <w:rPr>
          <w:color w:val="000000"/>
          <w:szCs w:val="28"/>
        </w:rPr>
        <w:t>Подпорожского</w:t>
      </w:r>
      <w:proofErr w:type="spellEnd"/>
      <w:r w:rsidR="00D34C94" w:rsidRPr="00D34C94">
        <w:rPr>
          <w:color w:val="000000"/>
          <w:szCs w:val="28"/>
        </w:rPr>
        <w:t xml:space="preserve"> муниципального района </w:t>
      </w:r>
      <w:r w:rsidR="00022C9B" w:rsidRPr="007B6041">
        <w:rPr>
          <w:color w:val="000000"/>
          <w:szCs w:val="28"/>
        </w:rPr>
        <w:t xml:space="preserve">реализован ряд мероприятий, направленных на организацию работы по развитию конкуренции на территории </w:t>
      </w:r>
      <w:r w:rsidR="001D415E" w:rsidRPr="007B6041">
        <w:rPr>
          <w:color w:val="000000"/>
          <w:szCs w:val="28"/>
        </w:rPr>
        <w:t xml:space="preserve">муниципального образования </w:t>
      </w:r>
      <w:proofErr w:type="spellStart"/>
      <w:r w:rsidR="00D34C94" w:rsidRPr="00D34C94">
        <w:rPr>
          <w:szCs w:val="28"/>
        </w:rPr>
        <w:t>Подпорожский</w:t>
      </w:r>
      <w:proofErr w:type="spellEnd"/>
      <w:r w:rsidR="00D34C94" w:rsidRPr="00D34C94">
        <w:rPr>
          <w:szCs w:val="28"/>
        </w:rPr>
        <w:t xml:space="preserve"> муниципальный </w:t>
      </w:r>
      <w:r w:rsidR="00D34C94">
        <w:rPr>
          <w:szCs w:val="28"/>
        </w:rPr>
        <w:t>район</w:t>
      </w:r>
      <w:r w:rsidR="00775AFE" w:rsidRPr="007B6041">
        <w:rPr>
          <w:color w:val="000000"/>
          <w:szCs w:val="28"/>
        </w:rPr>
        <w:t>:</w:t>
      </w:r>
    </w:p>
    <w:p w:rsidR="00D34C94" w:rsidRPr="00B534C6" w:rsidRDefault="00D34C94" w:rsidP="00B534C6">
      <w:pPr>
        <w:pStyle w:val="a5"/>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B534C6">
        <w:rPr>
          <w:rFonts w:ascii="Times New Roman" w:hAnsi="Times New Roman" w:cs="Times New Roman"/>
          <w:sz w:val="28"/>
          <w:szCs w:val="28"/>
        </w:rPr>
        <w:t xml:space="preserve">Внедрение Стандарта развития конкуренции в </w:t>
      </w:r>
      <w:proofErr w:type="spellStart"/>
      <w:r w:rsidR="00B534C6" w:rsidRPr="00B534C6">
        <w:rPr>
          <w:rFonts w:ascii="Times New Roman" w:hAnsi="Times New Roman" w:cs="Times New Roman"/>
          <w:sz w:val="28"/>
          <w:szCs w:val="28"/>
        </w:rPr>
        <w:t>Подпорож</w:t>
      </w:r>
      <w:r w:rsidRPr="00B534C6">
        <w:rPr>
          <w:rFonts w:ascii="Times New Roman" w:hAnsi="Times New Roman" w:cs="Times New Roman"/>
          <w:sz w:val="28"/>
          <w:szCs w:val="28"/>
        </w:rPr>
        <w:t>ском</w:t>
      </w:r>
      <w:proofErr w:type="spellEnd"/>
      <w:r w:rsidRPr="00B534C6">
        <w:rPr>
          <w:rFonts w:ascii="Times New Roman" w:hAnsi="Times New Roman" w:cs="Times New Roman"/>
          <w:sz w:val="28"/>
          <w:szCs w:val="28"/>
        </w:rPr>
        <w:t xml:space="preserve"> муниципальном районе (далее – Стандарт) началось в январе 2018 года с подписания соглашения между Комитетом экономического развития и инвестиционной деятельности Ленинградской области и Администрацией муниципального образования </w:t>
      </w:r>
      <w:proofErr w:type="spellStart"/>
      <w:r w:rsidR="00B534C6" w:rsidRPr="00B534C6">
        <w:rPr>
          <w:rFonts w:ascii="Times New Roman" w:hAnsi="Times New Roman" w:cs="Times New Roman"/>
          <w:sz w:val="28"/>
          <w:szCs w:val="28"/>
        </w:rPr>
        <w:t>Подпорожс</w:t>
      </w:r>
      <w:r w:rsidRPr="00B534C6">
        <w:rPr>
          <w:rFonts w:ascii="Times New Roman" w:hAnsi="Times New Roman" w:cs="Times New Roman"/>
          <w:sz w:val="28"/>
          <w:szCs w:val="28"/>
        </w:rPr>
        <w:t>кий</w:t>
      </w:r>
      <w:proofErr w:type="spellEnd"/>
      <w:r w:rsidRPr="00B534C6">
        <w:rPr>
          <w:rFonts w:ascii="Times New Roman" w:hAnsi="Times New Roman" w:cs="Times New Roman"/>
          <w:sz w:val="28"/>
          <w:szCs w:val="28"/>
        </w:rPr>
        <w:t xml:space="preserve"> муниципальный район Ленинградской области о внедрении Стандарта развития конкуренции в Ленинградской области (далее – Соглашение)</w:t>
      </w:r>
      <w:r w:rsidR="00B534C6" w:rsidRPr="00B534C6">
        <w:rPr>
          <w:rFonts w:ascii="Times New Roman" w:hAnsi="Times New Roman" w:cs="Times New Roman"/>
          <w:sz w:val="28"/>
          <w:szCs w:val="28"/>
        </w:rPr>
        <w:t xml:space="preserve"> </w:t>
      </w:r>
      <w:hyperlink r:id="rId9" w:history="1">
        <w:r w:rsidR="00B534C6" w:rsidRPr="00B534C6">
          <w:rPr>
            <w:rStyle w:val="ae"/>
            <w:rFonts w:ascii="Times New Roman" w:hAnsi="Times New Roman" w:cs="Times New Roman"/>
            <w:sz w:val="28"/>
            <w:szCs w:val="28"/>
          </w:rPr>
          <w:t>http://podadm.ru/ekonomika/agriculture/soglashenie.pdf</w:t>
        </w:r>
      </w:hyperlink>
      <w:r w:rsidRPr="00B534C6">
        <w:rPr>
          <w:rFonts w:ascii="Times New Roman" w:hAnsi="Times New Roman" w:cs="Times New Roman"/>
          <w:sz w:val="28"/>
          <w:szCs w:val="28"/>
        </w:rPr>
        <w:t>.</w:t>
      </w:r>
      <w:proofErr w:type="gramEnd"/>
    </w:p>
    <w:p w:rsidR="001D415E" w:rsidRPr="00BB4A5D" w:rsidRDefault="001D415E" w:rsidP="00DF36E4">
      <w:pPr>
        <w:pStyle w:val="a5"/>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F36E4">
        <w:rPr>
          <w:rFonts w:ascii="Times New Roman" w:eastAsia="Times New Roman" w:hAnsi="Times New Roman" w:cs="Times New Roman"/>
          <w:color w:val="000000"/>
          <w:sz w:val="28"/>
          <w:szCs w:val="28"/>
          <w:lang w:eastAsia="ru-RU"/>
        </w:rPr>
        <w:t xml:space="preserve">Создана рабочая группа по содействию развитию конкуренции на территории </w:t>
      </w:r>
      <w:proofErr w:type="spellStart"/>
      <w:r w:rsidR="00DF36E4" w:rsidRPr="00DF36E4">
        <w:rPr>
          <w:rFonts w:ascii="Times New Roman" w:eastAsia="Times New Roman" w:hAnsi="Times New Roman" w:cs="Times New Roman"/>
          <w:color w:val="000000"/>
          <w:sz w:val="28"/>
          <w:szCs w:val="28"/>
          <w:lang w:eastAsia="ru-RU"/>
        </w:rPr>
        <w:t>Подпорожского</w:t>
      </w:r>
      <w:proofErr w:type="spellEnd"/>
      <w:r w:rsidR="00DF36E4" w:rsidRPr="00DF36E4">
        <w:rPr>
          <w:rFonts w:ascii="Times New Roman" w:eastAsia="Times New Roman" w:hAnsi="Times New Roman" w:cs="Times New Roman"/>
          <w:color w:val="000000"/>
          <w:sz w:val="28"/>
          <w:szCs w:val="28"/>
          <w:lang w:eastAsia="ru-RU"/>
        </w:rPr>
        <w:t xml:space="preserve"> муниципального</w:t>
      </w:r>
      <w:r w:rsidRPr="00DF36E4">
        <w:rPr>
          <w:rFonts w:ascii="Times New Roman" w:eastAsia="Times New Roman" w:hAnsi="Times New Roman" w:cs="Times New Roman"/>
          <w:color w:val="000000"/>
          <w:sz w:val="28"/>
          <w:szCs w:val="28"/>
          <w:lang w:eastAsia="ru-RU"/>
        </w:rPr>
        <w:t xml:space="preserve"> район</w:t>
      </w:r>
      <w:r w:rsidR="00DF36E4" w:rsidRPr="00DF36E4">
        <w:rPr>
          <w:rFonts w:ascii="Times New Roman" w:eastAsia="Times New Roman" w:hAnsi="Times New Roman" w:cs="Times New Roman"/>
          <w:color w:val="000000"/>
          <w:sz w:val="28"/>
          <w:szCs w:val="28"/>
          <w:lang w:eastAsia="ru-RU"/>
        </w:rPr>
        <w:t>а</w:t>
      </w:r>
      <w:r w:rsidRPr="00DF36E4">
        <w:rPr>
          <w:rFonts w:ascii="Times New Roman" w:eastAsia="Times New Roman" w:hAnsi="Times New Roman" w:cs="Times New Roman"/>
          <w:color w:val="000000"/>
          <w:sz w:val="28"/>
          <w:szCs w:val="28"/>
          <w:lang w:eastAsia="ru-RU"/>
        </w:rPr>
        <w:t xml:space="preserve"> Ленинградской области</w:t>
      </w:r>
      <w:r w:rsidR="00DF36E4" w:rsidRPr="00DF36E4">
        <w:rPr>
          <w:rFonts w:ascii="Times New Roman" w:eastAsia="Times New Roman" w:hAnsi="Times New Roman" w:cs="Times New Roman"/>
          <w:color w:val="000000"/>
          <w:sz w:val="28"/>
          <w:szCs w:val="28"/>
          <w:lang w:eastAsia="ru-RU"/>
        </w:rPr>
        <w:t xml:space="preserve"> (постановление А</w:t>
      </w:r>
      <w:r w:rsidR="00E60CE8" w:rsidRPr="00DF36E4">
        <w:rPr>
          <w:rFonts w:ascii="Times New Roman" w:eastAsia="Times New Roman" w:hAnsi="Times New Roman" w:cs="Times New Roman"/>
          <w:color w:val="000000"/>
          <w:sz w:val="28"/>
          <w:szCs w:val="28"/>
          <w:lang w:eastAsia="ru-RU"/>
        </w:rPr>
        <w:t xml:space="preserve">дминистрации </w:t>
      </w:r>
      <w:proofErr w:type="spellStart"/>
      <w:r w:rsidR="00DF36E4" w:rsidRPr="00DF36E4">
        <w:rPr>
          <w:rFonts w:ascii="Times New Roman" w:eastAsia="Times New Roman" w:hAnsi="Times New Roman" w:cs="Times New Roman"/>
          <w:color w:val="000000"/>
          <w:sz w:val="28"/>
          <w:szCs w:val="28"/>
          <w:lang w:eastAsia="ru-RU"/>
        </w:rPr>
        <w:t>Подпорожского</w:t>
      </w:r>
      <w:proofErr w:type="spellEnd"/>
      <w:r w:rsidR="00DF36E4" w:rsidRPr="00DF36E4">
        <w:rPr>
          <w:rFonts w:ascii="Times New Roman" w:eastAsia="Times New Roman" w:hAnsi="Times New Roman" w:cs="Times New Roman"/>
          <w:color w:val="000000"/>
          <w:sz w:val="28"/>
          <w:szCs w:val="28"/>
          <w:lang w:eastAsia="ru-RU"/>
        </w:rPr>
        <w:t xml:space="preserve"> муниципального</w:t>
      </w:r>
      <w:r w:rsidR="00E60CE8" w:rsidRPr="00DF36E4">
        <w:rPr>
          <w:rFonts w:ascii="Times New Roman" w:eastAsia="Times New Roman" w:hAnsi="Times New Roman" w:cs="Times New Roman"/>
          <w:color w:val="000000"/>
          <w:sz w:val="28"/>
          <w:szCs w:val="28"/>
          <w:lang w:eastAsia="ru-RU"/>
        </w:rPr>
        <w:t xml:space="preserve"> район</w:t>
      </w:r>
      <w:r w:rsidR="00DF36E4" w:rsidRPr="00DF36E4">
        <w:rPr>
          <w:rFonts w:ascii="Times New Roman" w:eastAsia="Times New Roman" w:hAnsi="Times New Roman" w:cs="Times New Roman"/>
          <w:color w:val="000000"/>
          <w:sz w:val="28"/>
          <w:szCs w:val="28"/>
          <w:lang w:eastAsia="ru-RU"/>
        </w:rPr>
        <w:t>а</w:t>
      </w:r>
      <w:r w:rsidR="00E60CE8" w:rsidRPr="00DF36E4">
        <w:rPr>
          <w:rFonts w:ascii="Times New Roman" w:eastAsia="Times New Roman" w:hAnsi="Times New Roman" w:cs="Times New Roman"/>
          <w:color w:val="000000"/>
          <w:sz w:val="28"/>
          <w:szCs w:val="28"/>
          <w:lang w:eastAsia="ru-RU"/>
        </w:rPr>
        <w:t xml:space="preserve"> от </w:t>
      </w:r>
      <w:r w:rsidR="00DF36E4" w:rsidRPr="00DF36E4">
        <w:rPr>
          <w:rFonts w:ascii="Times New Roman" w:eastAsia="Times New Roman" w:hAnsi="Times New Roman" w:cs="Times New Roman"/>
          <w:color w:val="000000"/>
          <w:sz w:val="28"/>
          <w:szCs w:val="28"/>
          <w:lang w:eastAsia="ru-RU"/>
        </w:rPr>
        <w:t>13</w:t>
      </w:r>
      <w:r w:rsidR="00E60CE8" w:rsidRPr="00DF36E4">
        <w:rPr>
          <w:rFonts w:ascii="Times New Roman" w:eastAsia="Times New Roman" w:hAnsi="Times New Roman" w:cs="Times New Roman"/>
          <w:color w:val="000000"/>
          <w:sz w:val="28"/>
          <w:szCs w:val="28"/>
          <w:lang w:eastAsia="ru-RU"/>
        </w:rPr>
        <w:t>.09.201</w:t>
      </w:r>
      <w:r w:rsidR="00DF36E4" w:rsidRPr="00DF36E4">
        <w:rPr>
          <w:rFonts w:ascii="Times New Roman" w:eastAsia="Times New Roman" w:hAnsi="Times New Roman" w:cs="Times New Roman"/>
          <w:color w:val="000000"/>
          <w:sz w:val="28"/>
          <w:szCs w:val="28"/>
          <w:lang w:eastAsia="ru-RU"/>
        </w:rPr>
        <w:t>9 года</w:t>
      </w:r>
      <w:r w:rsidR="00E60CE8" w:rsidRPr="00DF36E4">
        <w:rPr>
          <w:rFonts w:ascii="Times New Roman" w:eastAsia="Times New Roman" w:hAnsi="Times New Roman" w:cs="Times New Roman"/>
          <w:color w:val="000000"/>
          <w:sz w:val="28"/>
          <w:szCs w:val="28"/>
          <w:lang w:eastAsia="ru-RU"/>
        </w:rPr>
        <w:t xml:space="preserve"> №</w:t>
      </w:r>
      <w:r w:rsidR="00DF36E4" w:rsidRPr="00DF36E4">
        <w:rPr>
          <w:rFonts w:ascii="Times New Roman" w:eastAsia="Times New Roman" w:hAnsi="Times New Roman" w:cs="Times New Roman"/>
          <w:color w:val="000000"/>
          <w:sz w:val="28"/>
          <w:szCs w:val="28"/>
          <w:lang w:eastAsia="ru-RU"/>
        </w:rPr>
        <w:t>758</w:t>
      </w:r>
      <w:r w:rsidR="00DF36E4" w:rsidRPr="00DF36E4">
        <w:t xml:space="preserve"> </w:t>
      </w:r>
      <w:hyperlink r:id="rId10" w:history="1">
        <w:r w:rsidR="006D76FB" w:rsidRPr="001F7318">
          <w:rPr>
            <w:rStyle w:val="ae"/>
            <w:rFonts w:ascii="Times New Roman" w:eastAsia="Times New Roman" w:hAnsi="Times New Roman" w:cs="Times New Roman"/>
            <w:sz w:val="28"/>
            <w:szCs w:val="28"/>
            <w:lang w:eastAsia="ru-RU"/>
          </w:rPr>
          <w:t>http://podadm.ru/ekonomika/razvitie-konkurentsii/doc/Composition%20of%20the%20working%20group.pdf</w:t>
        </w:r>
      </w:hyperlink>
      <w:r w:rsidR="00E60CE8" w:rsidRPr="00DF36E4">
        <w:rPr>
          <w:rFonts w:ascii="Times New Roman" w:eastAsia="Times New Roman" w:hAnsi="Times New Roman" w:cs="Times New Roman"/>
          <w:color w:val="000000"/>
          <w:sz w:val="28"/>
          <w:szCs w:val="28"/>
          <w:lang w:eastAsia="ru-RU"/>
        </w:rPr>
        <w:t>).</w:t>
      </w:r>
    </w:p>
    <w:p w:rsidR="00E60CE8" w:rsidRPr="00AD5F0B" w:rsidRDefault="00AD5F0B" w:rsidP="00AD5F0B">
      <w:pPr>
        <w:pStyle w:val="a5"/>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AD5F0B">
        <w:rPr>
          <w:rFonts w:ascii="Times New Roman" w:hAnsi="Times New Roman" w:cs="Times New Roman"/>
          <w:sz w:val="28"/>
          <w:szCs w:val="28"/>
        </w:rPr>
        <w:t>Постановлением А</w:t>
      </w:r>
      <w:r w:rsidR="00C04E2E" w:rsidRPr="00AD5F0B">
        <w:rPr>
          <w:rFonts w:ascii="Times New Roman" w:hAnsi="Times New Roman" w:cs="Times New Roman"/>
          <w:sz w:val="28"/>
          <w:szCs w:val="28"/>
        </w:rPr>
        <w:t xml:space="preserve">дминистрации </w:t>
      </w:r>
      <w:proofErr w:type="spellStart"/>
      <w:r w:rsidRPr="00AD5F0B">
        <w:rPr>
          <w:rFonts w:ascii="Times New Roman" w:eastAsia="Times New Roman" w:hAnsi="Times New Roman" w:cs="Times New Roman"/>
          <w:color w:val="000000"/>
          <w:sz w:val="28"/>
          <w:szCs w:val="28"/>
          <w:lang w:eastAsia="ru-RU"/>
        </w:rPr>
        <w:t>Подпорожского</w:t>
      </w:r>
      <w:proofErr w:type="spellEnd"/>
      <w:r w:rsidRPr="00AD5F0B">
        <w:rPr>
          <w:rFonts w:ascii="Times New Roman" w:eastAsia="Times New Roman" w:hAnsi="Times New Roman" w:cs="Times New Roman"/>
          <w:color w:val="000000"/>
          <w:sz w:val="28"/>
          <w:szCs w:val="28"/>
          <w:lang w:eastAsia="ru-RU"/>
        </w:rPr>
        <w:t xml:space="preserve"> муниципального района</w:t>
      </w:r>
      <w:r w:rsidR="00C04E2E" w:rsidRPr="00AD5F0B">
        <w:rPr>
          <w:rFonts w:ascii="Times New Roman" w:hAnsi="Times New Roman" w:cs="Times New Roman"/>
          <w:sz w:val="28"/>
          <w:szCs w:val="28"/>
        </w:rPr>
        <w:t xml:space="preserve"> от </w:t>
      </w:r>
      <w:r w:rsidR="00775AFE" w:rsidRPr="00AD5F0B">
        <w:rPr>
          <w:rFonts w:ascii="Times New Roman" w:hAnsi="Times New Roman" w:cs="Times New Roman"/>
          <w:sz w:val="28"/>
          <w:szCs w:val="28"/>
        </w:rPr>
        <w:t>2</w:t>
      </w:r>
      <w:r w:rsidRPr="00AD5F0B">
        <w:rPr>
          <w:rFonts w:ascii="Times New Roman" w:hAnsi="Times New Roman" w:cs="Times New Roman"/>
          <w:sz w:val="28"/>
          <w:szCs w:val="28"/>
        </w:rPr>
        <w:t>6</w:t>
      </w:r>
      <w:r w:rsidR="00C04E2E" w:rsidRPr="00AD5F0B">
        <w:rPr>
          <w:rFonts w:ascii="Times New Roman" w:hAnsi="Times New Roman" w:cs="Times New Roman"/>
          <w:sz w:val="28"/>
          <w:szCs w:val="28"/>
        </w:rPr>
        <w:t>.</w:t>
      </w:r>
      <w:r w:rsidR="00E60CE8" w:rsidRPr="00AD5F0B">
        <w:rPr>
          <w:rFonts w:ascii="Times New Roman" w:hAnsi="Times New Roman" w:cs="Times New Roman"/>
          <w:sz w:val="28"/>
          <w:szCs w:val="28"/>
        </w:rPr>
        <w:t>1</w:t>
      </w:r>
      <w:r w:rsidRPr="00AD5F0B">
        <w:rPr>
          <w:rFonts w:ascii="Times New Roman" w:hAnsi="Times New Roman" w:cs="Times New Roman"/>
          <w:sz w:val="28"/>
          <w:szCs w:val="28"/>
        </w:rPr>
        <w:t>0</w:t>
      </w:r>
      <w:r w:rsidR="00E60CE8" w:rsidRPr="00AD5F0B">
        <w:rPr>
          <w:rFonts w:ascii="Times New Roman" w:hAnsi="Times New Roman" w:cs="Times New Roman"/>
          <w:sz w:val="28"/>
          <w:szCs w:val="28"/>
        </w:rPr>
        <w:t>.20</w:t>
      </w:r>
      <w:r w:rsidRPr="00AD5F0B">
        <w:rPr>
          <w:rFonts w:ascii="Times New Roman" w:hAnsi="Times New Roman" w:cs="Times New Roman"/>
          <w:sz w:val="28"/>
          <w:szCs w:val="28"/>
        </w:rPr>
        <w:t>18 года</w:t>
      </w:r>
      <w:r w:rsidR="00C04E2E" w:rsidRPr="00AD5F0B">
        <w:rPr>
          <w:rFonts w:ascii="Times New Roman" w:hAnsi="Times New Roman" w:cs="Times New Roman"/>
          <w:sz w:val="28"/>
          <w:szCs w:val="28"/>
        </w:rPr>
        <w:t xml:space="preserve"> №</w:t>
      </w:r>
      <w:r w:rsidRPr="00AD5F0B">
        <w:rPr>
          <w:rFonts w:ascii="Times New Roman" w:hAnsi="Times New Roman" w:cs="Times New Roman"/>
          <w:sz w:val="28"/>
          <w:szCs w:val="28"/>
        </w:rPr>
        <w:t>1756</w:t>
      </w:r>
      <w:r w:rsidR="00C04E2E" w:rsidRPr="00AD5F0B">
        <w:rPr>
          <w:rFonts w:ascii="Times New Roman" w:hAnsi="Times New Roman" w:cs="Times New Roman"/>
          <w:sz w:val="28"/>
          <w:szCs w:val="28"/>
        </w:rPr>
        <w:t xml:space="preserve"> утвержден </w:t>
      </w:r>
      <w:r w:rsidR="00775AFE" w:rsidRPr="00AD5F0B">
        <w:rPr>
          <w:rFonts w:ascii="Times New Roman" w:hAnsi="Times New Roman" w:cs="Times New Roman"/>
          <w:sz w:val="28"/>
          <w:szCs w:val="28"/>
        </w:rPr>
        <w:t xml:space="preserve">Перечень </w:t>
      </w:r>
      <w:r w:rsidRPr="00AD5F0B">
        <w:rPr>
          <w:rFonts w:ascii="Times New Roman" w:hAnsi="Times New Roman" w:cs="Times New Roman"/>
          <w:sz w:val="28"/>
          <w:szCs w:val="28"/>
        </w:rPr>
        <w:t>приоритетных и социально значимых рынков</w:t>
      </w:r>
      <w:r w:rsidR="00775AFE" w:rsidRPr="00AD5F0B">
        <w:rPr>
          <w:rFonts w:ascii="Times New Roman" w:hAnsi="Times New Roman" w:cs="Times New Roman"/>
          <w:sz w:val="28"/>
          <w:szCs w:val="28"/>
        </w:rPr>
        <w:t xml:space="preserve"> для содействия развитию конкуренции </w:t>
      </w:r>
      <w:r w:rsidRPr="00AD5F0B">
        <w:rPr>
          <w:rFonts w:ascii="Times New Roman" w:hAnsi="Times New Roman" w:cs="Times New Roman"/>
          <w:sz w:val="28"/>
          <w:szCs w:val="28"/>
        </w:rPr>
        <w:t xml:space="preserve">в </w:t>
      </w:r>
      <w:proofErr w:type="spellStart"/>
      <w:r w:rsidRPr="00AD5F0B">
        <w:rPr>
          <w:rFonts w:ascii="Times New Roman" w:hAnsi="Times New Roman" w:cs="Times New Roman"/>
          <w:sz w:val="28"/>
          <w:szCs w:val="28"/>
        </w:rPr>
        <w:t>Подпорожском</w:t>
      </w:r>
      <w:proofErr w:type="spellEnd"/>
      <w:r w:rsidRPr="00AD5F0B">
        <w:rPr>
          <w:rFonts w:ascii="Times New Roman" w:hAnsi="Times New Roman" w:cs="Times New Roman"/>
          <w:sz w:val="28"/>
          <w:szCs w:val="28"/>
        </w:rPr>
        <w:t xml:space="preserve"> муниципальном</w:t>
      </w:r>
      <w:r w:rsidR="00E60CE8" w:rsidRPr="00AD5F0B">
        <w:rPr>
          <w:rFonts w:ascii="Times New Roman" w:hAnsi="Times New Roman" w:cs="Times New Roman"/>
          <w:sz w:val="28"/>
          <w:szCs w:val="28"/>
        </w:rPr>
        <w:t xml:space="preserve"> район</w:t>
      </w:r>
      <w:r w:rsidRPr="00AD5F0B">
        <w:rPr>
          <w:rFonts w:ascii="Times New Roman" w:hAnsi="Times New Roman" w:cs="Times New Roman"/>
          <w:sz w:val="28"/>
          <w:szCs w:val="28"/>
        </w:rPr>
        <w:t>е</w:t>
      </w:r>
      <w:r w:rsidRPr="00AD5F0B">
        <w:t xml:space="preserve"> </w:t>
      </w:r>
      <w:hyperlink r:id="rId11" w:history="1">
        <w:r w:rsidRPr="00AD5F0B">
          <w:rPr>
            <w:rStyle w:val="ae"/>
            <w:rFonts w:ascii="Times New Roman" w:hAnsi="Times New Roman" w:cs="Times New Roman"/>
            <w:sz w:val="28"/>
            <w:szCs w:val="28"/>
          </w:rPr>
          <w:t>http://podadm.ru/ekonomika/agriculture/perecheni.pdf</w:t>
        </w:r>
      </w:hyperlink>
      <w:r w:rsidR="00E60CE8" w:rsidRPr="00AD5F0B">
        <w:rPr>
          <w:rFonts w:ascii="Times New Roman" w:hAnsi="Times New Roman" w:cs="Times New Roman"/>
          <w:sz w:val="28"/>
          <w:szCs w:val="28"/>
        </w:rPr>
        <w:t>.</w:t>
      </w:r>
    </w:p>
    <w:p w:rsidR="00BB4A5D" w:rsidRPr="00BB4A5D" w:rsidRDefault="00E60CE8" w:rsidP="00BB4A5D">
      <w:pPr>
        <w:pStyle w:val="a5"/>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7B6041">
        <w:rPr>
          <w:rFonts w:ascii="Times New Roman" w:hAnsi="Times New Roman" w:cs="Times New Roman"/>
          <w:sz w:val="28"/>
          <w:szCs w:val="28"/>
        </w:rPr>
        <w:t xml:space="preserve">Утвержден </w:t>
      </w:r>
      <w:r w:rsidR="00775AFE" w:rsidRPr="007B6041">
        <w:rPr>
          <w:rFonts w:ascii="Times New Roman" w:hAnsi="Times New Roman" w:cs="Times New Roman"/>
          <w:sz w:val="28"/>
          <w:szCs w:val="28"/>
        </w:rPr>
        <w:t>План мероприятий («дорожн</w:t>
      </w:r>
      <w:r w:rsidR="005123D4" w:rsidRPr="007B6041">
        <w:rPr>
          <w:rFonts w:ascii="Times New Roman" w:hAnsi="Times New Roman" w:cs="Times New Roman"/>
          <w:sz w:val="28"/>
          <w:szCs w:val="28"/>
        </w:rPr>
        <w:t>ая</w:t>
      </w:r>
      <w:r w:rsidR="00775AFE" w:rsidRPr="007B6041">
        <w:rPr>
          <w:rFonts w:ascii="Times New Roman" w:hAnsi="Times New Roman" w:cs="Times New Roman"/>
          <w:sz w:val="28"/>
          <w:szCs w:val="28"/>
        </w:rPr>
        <w:t xml:space="preserve"> карт</w:t>
      </w:r>
      <w:r w:rsidR="005123D4" w:rsidRPr="007B6041">
        <w:rPr>
          <w:rFonts w:ascii="Times New Roman" w:hAnsi="Times New Roman" w:cs="Times New Roman"/>
          <w:sz w:val="28"/>
          <w:szCs w:val="28"/>
        </w:rPr>
        <w:t>а</w:t>
      </w:r>
      <w:r w:rsidR="00775AFE" w:rsidRPr="007B6041">
        <w:rPr>
          <w:rFonts w:ascii="Times New Roman" w:hAnsi="Times New Roman" w:cs="Times New Roman"/>
          <w:sz w:val="28"/>
          <w:szCs w:val="28"/>
        </w:rPr>
        <w:t>») по содействию развитию конкуренции</w:t>
      </w:r>
      <w:r w:rsidR="00CB70FC" w:rsidRPr="007B6041">
        <w:rPr>
          <w:rFonts w:ascii="Times New Roman" w:hAnsi="Times New Roman" w:cs="Times New Roman"/>
          <w:sz w:val="28"/>
          <w:szCs w:val="28"/>
        </w:rPr>
        <w:t xml:space="preserve"> </w:t>
      </w:r>
      <w:r w:rsidR="00BB4A5D" w:rsidRPr="00BB4A5D">
        <w:rPr>
          <w:rFonts w:ascii="Times New Roman" w:hAnsi="Times New Roman"/>
          <w:bCs/>
          <w:color w:val="000000"/>
          <w:sz w:val="28"/>
          <w:szCs w:val="28"/>
        </w:rPr>
        <w:t>на рынках товаров, работ и услуг</w:t>
      </w:r>
      <w:r w:rsidR="00BB4A5D" w:rsidRPr="007B6041">
        <w:rPr>
          <w:rFonts w:ascii="Times New Roman" w:hAnsi="Times New Roman" w:cs="Times New Roman"/>
          <w:sz w:val="28"/>
          <w:szCs w:val="28"/>
        </w:rPr>
        <w:t xml:space="preserve"> </w:t>
      </w:r>
      <w:r w:rsidR="00CB70FC" w:rsidRPr="007B6041">
        <w:rPr>
          <w:rFonts w:ascii="Times New Roman" w:hAnsi="Times New Roman" w:cs="Times New Roman"/>
          <w:sz w:val="28"/>
          <w:szCs w:val="28"/>
        </w:rPr>
        <w:t xml:space="preserve">на территории </w:t>
      </w:r>
      <w:proofErr w:type="spellStart"/>
      <w:r w:rsidR="00AD5F0B" w:rsidRPr="00AD5F0B">
        <w:rPr>
          <w:rFonts w:ascii="Times New Roman" w:eastAsia="Times New Roman" w:hAnsi="Times New Roman" w:cs="Times New Roman"/>
          <w:color w:val="000000"/>
          <w:sz w:val="28"/>
          <w:szCs w:val="28"/>
          <w:lang w:eastAsia="ru-RU"/>
        </w:rPr>
        <w:t>Подпорожского</w:t>
      </w:r>
      <w:proofErr w:type="spellEnd"/>
      <w:r w:rsidR="00AD5F0B" w:rsidRPr="00AD5F0B">
        <w:rPr>
          <w:rFonts w:ascii="Times New Roman" w:eastAsia="Times New Roman" w:hAnsi="Times New Roman" w:cs="Times New Roman"/>
          <w:color w:val="000000"/>
          <w:sz w:val="28"/>
          <w:szCs w:val="28"/>
          <w:lang w:eastAsia="ru-RU"/>
        </w:rPr>
        <w:t xml:space="preserve"> муниципального района</w:t>
      </w:r>
      <w:r w:rsidR="00AD5F0B" w:rsidRPr="00AD5F0B">
        <w:rPr>
          <w:rFonts w:ascii="Times New Roman" w:hAnsi="Times New Roman" w:cs="Times New Roman"/>
          <w:sz w:val="28"/>
          <w:szCs w:val="28"/>
        </w:rPr>
        <w:t xml:space="preserve"> </w:t>
      </w:r>
      <w:r w:rsidR="00BB4A5D">
        <w:rPr>
          <w:rFonts w:ascii="Times New Roman" w:hAnsi="Times New Roman" w:cs="Times New Roman"/>
          <w:sz w:val="28"/>
          <w:szCs w:val="28"/>
        </w:rPr>
        <w:t>на</w:t>
      </w:r>
      <w:r w:rsidR="00CB70FC" w:rsidRPr="007B6041">
        <w:rPr>
          <w:rFonts w:ascii="Times New Roman" w:hAnsi="Times New Roman" w:cs="Times New Roman"/>
          <w:sz w:val="28"/>
          <w:szCs w:val="28"/>
        </w:rPr>
        <w:t xml:space="preserve"> 20</w:t>
      </w:r>
      <w:r w:rsidR="00BB4A5D">
        <w:rPr>
          <w:rFonts w:ascii="Times New Roman" w:hAnsi="Times New Roman" w:cs="Times New Roman"/>
          <w:sz w:val="28"/>
          <w:szCs w:val="28"/>
        </w:rPr>
        <w:t>22 - 2025</w:t>
      </w:r>
      <w:r w:rsidR="00775AFE" w:rsidRPr="007B6041">
        <w:rPr>
          <w:rFonts w:ascii="Times New Roman" w:hAnsi="Times New Roman" w:cs="Times New Roman"/>
          <w:sz w:val="28"/>
          <w:szCs w:val="28"/>
        </w:rPr>
        <w:t xml:space="preserve"> год</w:t>
      </w:r>
      <w:r w:rsidR="00BB4A5D">
        <w:rPr>
          <w:rFonts w:ascii="Times New Roman" w:hAnsi="Times New Roman" w:cs="Times New Roman"/>
          <w:sz w:val="28"/>
          <w:szCs w:val="28"/>
        </w:rPr>
        <w:t>ы</w:t>
      </w:r>
      <w:r w:rsidR="00AD5F0B">
        <w:rPr>
          <w:rFonts w:ascii="Times New Roman" w:hAnsi="Times New Roman" w:cs="Times New Roman"/>
          <w:sz w:val="28"/>
          <w:szCs w:val="28"/>
        </w:rPr>
        <w:t xml:space="preserve"> </w:t>
      </w:r>
      <w:r w:rsidR="00AD5F0B" w:rsidRPr="00DF36E4">
        <w:rPr>
          <w:rFonts w:ascii="Times New Roman" w:eastAsia="Times New Roman" w:hAnsi="Times New Roman" w:cs="Times New Roman"/>
          <w:color w:val="000000"/>
          <w:sz w:val="28"/>
          <w:szCs w:val="28"/>
          <w:lang w:eastAsia="ru-RU"/>
        </w:rPr>
        <w:t xml:space="preserve">(постановление Администрации </w:t>
      </w:r>
      <w:proofErr w:type="spellStart"/>
      <w:r w:rsidR="00AD5F0B" w:rsidRPr="00DF36E4">
        <w:rPr>
          <w:rFonts w:ascii="Times New Roman" w:eastAsia="Times New Roman" w:hAnsi="Times New Roman" w:cs="Times New Roman"/>
          <w:color w:val="000000"/>
          <w:sz w:val="28"/>
          <w:szCs w:val="28"/>
          <w:lang w:eastAsia="ru-RU"/>
        </w:rPr>
        <w:t>Подпорожского</w:t>
      </w:r>
      <w:proofErr w:type="spellEnd"/>
      <w:r w:rsidR="00AD5F0B" w:rsidRPr="00DF36E4">
        <w:rPr>
          <w:rFonts w:ascii="Times New Roman" w:eastAsia="Times New Roman" w:hAnsi="Times New Roman" w:cs="Times New Roman"/>
          <w:color w:val="000000"/>
          <w:sz w:val="28"/>
          <w:szCs w:val="28"/>
          <w:lang w:eastAsia="ru-RU"/>
        </w:rPr>
        <w:t xml:space="preserve"> муниципального района от </w:t>
      </w:r>
      <w:r w:rsidR="00BB4A5D">
        <w:rPr>
          <w:rFonts w:ascii="Times New Roman" w:eastAsia="Times New Roman" w:hAnsi="Times New Roman" w:cs="Times New Roman"/>
          <w:color w:val="000000"/>
          <w:sz w:val="28"/>
          <w:szCs w:val="28"/>
          <w:lang w:eastAsia="ru-RU"/>
        </w:rPr>
        <w:t>25</w:t>
      </w:r>
      <w:r w:rsidR="00AD5F0B" w:rsidRPr="00DF36E4">
        <w:rPr>
          <w:rFonts w:ascii="Times New Roman" w:eastAsia="Times New Roman" w:hAnsi="Times New Roman" w:cs="Times New Roman"/>
          <w:color w:val="000000"/>
          <w:sz w:val="28"/>
          <w:szCs w:val="28"/>
          <w:lang w:eastAsia="ru-RU"/>
        </w:rPr>
        <w:t>.0</w:t>
      </w:r>
      <w:r w:rsidR="00BB4A5D">
        <w:rPr>
          <w:rFonts w:ascii="Times New Roman" w:eastAsia="Times New Roman" w:hAnsi="Times New Roman" w:cs="Times New Roman"/>
          <w:color w:val="000000"/>
          <w:sz w:val="28"/>
          <w:szCs w:val="28"/>
          <w:lang w:eastAsia="ru-RU"/>
        </w:rPr>
        <w:t>4</w:t>
      </w:r>
      <w:r w:rsidR="00AD5F0B" w:rsidRPr="00DF36E4">
        <w:rPr>
          <w:rFonts w:ascii="Times New Roman" w:eastAsia="Times New Roman" w:hAnsi="Times New Roman" w:cs="Times New Roman"/>
          <w:color w:val="000000"/>
          <w:sz w:val="28"/>
          <w:szCs w:val="28"/>
          <w:lang w:eastAsia="ru-RU"/>
        </w:rPr>
        <w:t>.20</w:t>
      </w:r>
      <w:r w:rsidR="00BB4A5D">
        <w:rPr>
          <w:rFonts w:ascii="Times New Roman" w:eastAsia="Times New Roman" w:hAnsi="Times New Roman" w:cs="Times New Roman"/>
          <w:color w:val="000000"/>
          <w:sz w:val="28"/>
          <w:szCs w:val="28"/>
          <w:lang w:eastAsia="ru-RU"/>
        </w:rPr>
        <w:t>22</w:t>
      </w:r>
      <w:r w:rsidR="00AD5F0B" w:rsidRPr="00DF36E4">
        <w:rPr>
          <w:rFonts w:ascii="Times New Roman" w:eastAsia="Times New Roman" w:hAnsi="Times New Roman" w:cs="Times New Roman"/>
          <w:color w:val="000000"/>
          <w:sz w:val="28"/>
          <w:szCs w:val="28"/>
          <w:lang w:eastAsia="ru-RU"/>
        </w:rPr>
        <w:t xml:space="preserve"> года №</w:t>
      </w:r>
      <w:r w:rsidR="00BB4A5D">
        <w:rPr>
          <w:rFonts w:ascii="Times New Roman" w:eastAsia="Times New Roman" w:hAnsi="Times New Roman" w:cs="Times New Roman"/>
          <w:color w:val="000000"/>
          <w:sz w:val="28"/>
          <w:szCs w:val="28"/>
          <w:lang w:eastAsia="ru-RU"/>
        </w:rPr>
        <w:t>484</w:t>
      </w:r>
      <w:r w:rsidR="00B75032">
        <w:rPr>
          <w:rFonts w:ascii="Times New Roman" w:eastAsia="Times New Roman" w:hAnsi="Times New Roman" w:cs="Times New Roman"/>
          <w:color w:val="000000"/>
          <w:sz w:val="28"/>
          <w:szCs w:val="28"/>
          <w:lang w:eastAsia="ru-RU"/>
        </w:rPr>
        <w:t xml:space="preserve"> </w:t>
      </w:r>
      <w:hyperlink r:id="rId12" w:history="1">
        <w:r w:rsidR="00BB4A5D" w:rsidRPr="00636936">
          <w:rPr>
            <w:rStyle w:val="ae"/>
            <w:rFonts w:ascii="Times New Roman" w:eastAsia="Times New Roman" w:hAnsi="Times New Roman" w:cs="Times New Roman"/>
            <w:sz w:val="28"/>
            <w:szCs w:val="28"/>
            <w:lang w:eastAsia="ru-RU"/>
          </w:rPr>
          <w:t>https://podadm.ru/ekonomika/razvitie-konkurentsii/</w:t>
        </w:r>
      </w:hyperlink>
      <w:r w:rsidR="00BB4A5D" w:rsidRPr="00BB4A5D">
        <w:rPr>
          <w:rFonts w:ascii="Times New Roman" w:eastAsia="Times New Roman" w:hAnsi="Times New Roman" w:cs="Times New Roman"/>
          <w:color w:val="000000"/>
          <w:sz w:val="28"/>
          <w:szCs w:val="28"/>
          <w:lang w:eastAsia="ru-RU"/>
        </w:rPr>
        <w:t>).</w:t>
      </w:r>
    </w:p>
    <w:p w:rsidR="00BB4A5D" w:rsidRDefault="00BB4A5D" w:rsidP="00BB4A5D">
      <w:pPr>
        <w:pStyle w:val="a5"/>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000000"/>
          <w:sz w:val="28"/>
          <w:szCs w:val="28"/>
          <w:lang w:eastAsia="ru-RU"/>
        </w:rPr>
      </w:pPr>
    </w:p>
    <w:p w:rsidR="00BB4A5D" w:rsidRDefault="00BB4A5D" w:rsidP="00BB4A5D">
      <w:pPr>
        <w:pStyle w:val="a5"/>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000000"/>
          <w:sz w:val="28"/>
          <w:szCs w:val="28"/>
          <w:lang w:eastAsia="ru-RU"/>
        </w:rPr>
      </w:pPr>
    </w:p>
    <w:p w:rsidR="00BB4A5D" w:rsidRDefault="00BB4A5D" w:rsidP="00BB4A5D">
      <w:pPr>
        <w:pStyle w:val="a5"/>
        <w:shd w:val="clear" w:color="auto" w:fill="FFFFFF"/>
        <w:tabs>
          <w:tab w:val="left" w:pos="1134"/>
        </w:tabs>
        <w:spacing w:after="0" w:line="240" w:lineRule="auto"/>
        <w:ind w:left="709"/>
        <w:jc w:val="both"/>
        <w:textAlignment w:val="baseline"/>
        <w:rPr>
          <w:rFonts w:ascii="Times New Roman" w:eastAsia="Times New Roman" w:hAnsi="Times New Roman" w:cs="Times New Roman"/>
          <w:color w:val="000000"/>
          <w:sz w:val="28"/>
          <w:szCs w:val="28"/>
          <w:lang w:eastAsia="ru-RU"/>
        </w:rPr>
      </w:pPr>
    </w:p>
    <w:p w:rsidR="00BB4A5D" w:rsidRPr="00BB4A5D" w:rsidRDefault="00BB4A5D" w:rsidP="00BB4A5D">
      <w:pPr>
        <w:shd w:val="clear" w:color="auto" w:fill="FFFFFF"/>
        <w:tabs>
          <w:tab w:val="left" w:pos="1134"/>
        </w:tabs>
        <w:spacing w:after="0" w:line="240" w:lineRule="auto"/>
        <w:jc w:val="both"/>
        <w:textAlignment w:val="baseline"/>
        <w:rPr>
          <w:rFonts w:ascii="Times New Roman" w:eastAsia="Times New Roman" w:hAnsi="Times New Roman"/>
          <w:color w:val="000000"/>
          <w:sz w:val="28"/>
          <w:szCs w:val="28"/>
          <w:lang w:eastAsia="ru-RU"/>
        </w:rPr>
      </w:pPr>
    </w:p>
    <w:p w:rsidR="00BB4A5D" w:rsidRPr="00BB4A5D" w:rsidRDefault="00BB4A5D" w:rsidP="00BB4A5D">
      <w:pPr>
        <w:shd w:val="clear" w:color="auto" w:fill="FFFFFF"/>
        <w:tabs>
          <w:tab w:val="left" w:pos="1134"/>
        </w:tabs>
        <w:spacing w:after="0" w:line="240" w:lineRule="auto"/>
        <w:jc w:val="both"/>
        <w:textAlignment w:val="baseline"/>
        <w:rPr>
          <w:rFonts w:ascii="Times New Roman" w:eastAsia="Times New Roman" w:hAnsi="Times New Roman"/>
          <w:color w:val="000000"/>
          <w:sz w:val="28"/>
          <w:szCs w:val="28"/>
          <w:lang w:val="en-US" w:eastAsia="ru-RU"/>
        </w:rPr>
      </w:pPr>
    </w:p>
    <w:p w:rsidR="00CB70FC" w:rsidRDefault="006D76FB" w:rsidP="006D76FB">
      <w:pPr>
        <w:pStyle w:val="a5"/>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5. </w:t>
      </w:r>
      <w:r w:rsidR="00AD5F0B" w:rsidRPr="00480E9C">
        <w:rPr>
          <w:rFonts w:ascii="Times New Roman" w:hAnsi="Times New Roman"/>
          <w:sz w:val="28"/>
          <w:szCs w:val="28"/>
        </w:rPr>
        <w:t xml:space="preserve"> </w:t>
      </w:r>
      <w:r w:rsidR="00775AFE" w:rsidRPr="00480E9C">
        <w:rPr>
          <w:rFonts w:ascii="Times New Roman" w:hAnsi="Times New Roman"/>
          <w:sz w:val="28"/>
          <w:szCs w:val="28"/>
        </w:rPr>
        <w:t xml:space="preserve">Общая информация по развитию конкуренции на территории </w:t>
      </w:r>
      <w:proofErr w:type="spellStart"/>
      <w:r w:rsidR="00480E9C" w:rsidRPr="00480E9C">
        <w:rPr>
          <w:rFonts w:ascii="Times New Roman" w:hAnsi="Times New Roman"/>
          <w:sz w:val="28"/>
          <w:szCs w:val="28"/>
        </w:rPr>
        <w:t>Подпорожского</w:t>
      </w:r>
      <w:proofErr w:type="spellEnd"/>
      <w:r w:rsidR="00480E9C" w:rsidRPr="00480E9C">
        <w:rPr>
          <w:rFonts w:ascii="Times New Roman" w:hAnsi="Times New Roman"/>
          <w:sz w:val="28"/>
          <w:szCs w:val="28"/>
        </w:rPr>
        <w:t xml:space="preserve"> муниципального</w:t>
      </w:r>
      <w:r w:rsidR="00CB70FC" w:rsidRPr="00480E9C">
        <w:rPr>
          <w:rFonts w:ascii="Times New Roman" w:hAnsi="Times New Roman"/>
          <w:sz w:val="28"/>
          <w:szCs w:val="28"/>
        </w:rPr>
        <w:t xml:space="preserve"> район</w:t>
      </w:r>
      <w:r w:rsidR="00480E9C" w:rsidRPr="00480E9C">
        <w:rPr>
          <w:rFonts w:ascii="Times New Roman" w:hAnsi="Times New Roman"/>
          <w:sz w:val="28"/>
          <w:szCs w:val="28"/>
        </w:rPr>
        <w:t>а</w:t>
      </w:r>
      <w:r w:rsidR="00CB70FC" w:rsidRPr="00480E9C">
        <w:rPr>
          <w:rFonts w:ascii="Times New Roman" w:hAnsi="Times New Roman"/>
          <w:sz w:val="28"/>
          <w:szCs w:val="28"/>
        </w:rPr>
        <w:t xml:space="preserve"> </w:t>
      </w:r>
      <w:r w:rsidR="00775AFE" w:rsidRPr="00480E9C">
        <w:rPr>
          <w:rFonts w:ascii="Times New Roman" w:hAnsi="Times New Roman"/>
          <w:sz w:val="28"/>
          <w:szCs w:val="28"/>
        </w:rPr>
        <w:t xml:space="preserve">и нормативно-правовые документы размещены на официальном сайте </w:t>
      </w:r>
      <w:r>
        <w:rPr>
          <w:rFonts w:ascii="Times New Roman" w:hAnsi="Times New Roman"/>
          <w:sz w:val="28"/>
          <w:szCs w:val="28"/>
        </w:rPr>
        <w:t xml:space="preserve">Администрации </w:t>
      </w:r>
      <w:proofErr w:type="spellStart"/>
      <w:r>
        <w:rPr>
          <w:rFonts w:ascii="Times New Roman" w:hAnsi="Times New Roman"/>
          <w:sz w:val="28"/>
          <w:szCs w:val="28"/>
        </w:rPr>
        <w:t>Подпорожского</w:t>
      </w:r>
      <w:proofErr w:type="spellEnd"/>
      <w:r>
        <w:rPr>
          <w:rFonts w:ascii="Times New Roman" w:hAnsi="Times New Roman"/>
          <w:sz w:val="28"/>
          <w:szCs w:val="28"/>
        </w:rPr>
        <w:t xml:space="preserve"> </w:t>
      </w:r>
      <w:r w:rsidR="00775AFE" w:rsidRPr="00480E9C">
        <w:rPr>
          <w:rFonts w:ascii="Times New Roman" w:hAnsi="Times New Roman"/>
          <w:sz w:val="28"/>
          <w:szCs w:val="28"/>
        </w:rPr>
        <w:t xml:space="preserve">района: </w:t>
      </w:r>
      <w:hyperlink r:id="rId13" w:history="1">
        <w:r w:rsidR="00480E9C" w:rsidRPr="00480E9C">
          <w:rPr>
            <w:rStyle w:val="ae"/>
            <w:rFonts w:ascii="Times New Roman" w:hAnsi="Times New Roman" w:cs="Times New Roman"/>
            <w:sz w:val="28"/>
            <w:szCs w:val="28"/>
          </w:rPr>
          <w:t>http://podadm.ru/ekonomika/razvitie-konkurentsii/</w:t>
        </w:r>
      </w:hyperlink>
      <w:r w:rsidR="00480E9C">
        <w:rPr>
          <w:rFonts w:ascii="Times New Roman" w:hAnsi="Times New Roman"/>
          <w:sz w:val="28"/>
          <w:szCs w:val="28"/>
        </w:rPr>
        <w:t>.</w:t>
      </w:r>
    </w:p>
    <w:p w:rsidR="0005659E" w:rsidRDefault="0005659E" w:rsidP="006D76FB">
      <w:pPr>
        <w:pStyle w:val="a5"/>
        <w:shd w:val="clear" w:color="auto" w:fill="FFFFFF"/>
        <w:spacing w:after="0" w:line="240" w:lineRule="auto"/>
        <w:ind w:left="0" w:firstLine="709"/>
        <w:jc w:val="both"/>
        <w:textAlignment w:val="baseline"/>
        <w:rPr>
          <w:rFonts w:ascii="Times New Roman" w:hAnsi="Times New Roman" w:cs="Times New Roman"/>
          <w:sz w:val="28"/>
          <w:szCs w:val="28"/>
        </w:rPr>
      </w:pPr>
      <w:r>
        <w:rPr>
          <w:rFonts w:ascii="Times New Roman" w:hAnsi="Times New Roman"/>
          <w:sz w:val="28"/>
          <w:szCs w:val="28"/>
        </w:rPr>
        <w:t xml:space="preserve">6. </w:t>
      </w:r>
      <w:r w:rsidRPr="00B534C6">
        <w:rPr>
          <w:rFonts w:ascii="Times New Roman" w:hAnsi="Times New Roman" w:cs="Times New Roman"/>
          <w:sz w:val="28"/>
          <w:szCs w:val="28"/>
        </w:rPr>
        <w:t>Комитетом экономического развития и инвестиционной деят</w:t>
      </w:r>
      <w:r>
        <w:rPr>
          <w:rFonts w:ascii="Times New Roman" w:hAnsi="Times New Roman" w:cs="Times New Roman"/>
          <w:sz w:val="28"/>
          <w:szCs w:val="28"/>
        </w:rPr>
        <w:t xml:space="preserve">ельности Ленинградской области с </w:t>
      </w:r>
      <w:r w:rsidRPr="00B534C6">
        <w:rPr>
          <w:rFonts w:ascii="Times New Roman" w:hAnsi="Times New Roman" w:cs="Times New Roman"/>
          <w:sz w:val="28"/>
          <w:szCs w:val="28"/>
        </w:rPr>
        <w:t xml:space="preserve">Администрацией муниципального образования </w:t>
      </w:r>
      <w:proofErr w:type="spellStart"/>
      <w:r w:rsidRPr="00B534C6">
        <w:rPr>
          <w:rFonts w:ascii="Times New Roman" w:hAnsi="Times New Roman" w:cs="Times New Roman"/>
          <w:sz w:val="28"/>
          <w:szCs w:val="28"/>
        </w:rPr>
        <w:t>Подпорожский</w:t>
      </w:r>
      <w:proofErr w:type="spellEnd"/>
      <w:r w:rsidRPr="00B534C6">
        <w:rPr>
          <w:rFonts w:ascii="Times New Roman" w:hAnsi="Times New Roman" w:cs="Times New Roman"/>
          <w:sz w:val="28"/>
          <w:szCs w:val="28"/>
        </w:rPr>
        <w:t xml:space="preserve"> муниципальный район Ленинградской области </w:t>
      </w:r>
      <w:r>
        <w:rPr>
          <w:rFonts w:ascii="Times New Roman" w:hAnsi="Times New Roman" w:cs="Times New Roman"/>
          <w:sz w:val="28"/>
          <w:szCs w:val="28"/>
        </w:rPr>
        <w:t xml:space="preserve">в декабре 2020 года заключено новое соглашение </w:t>
      </w:r>
      <w:r w:rsidRPr="00B534C6">
        <w:rPr>
          <w:rFonts w:ascii="Times New Roman" w:hAnsi="Times New Roman" w:cs="Times New Roman"/>
          <w:sz w:val="28"/>
          <w:szCs w:val="28"/>
        </w:rPr>
        <w:t>о внедрении Стандарта развития конкуренции в Ленинградской области (далее – Соглашение)</w:t>
      </w:r>
      <w:r>
        <w:rPr>
          <w:rFonts w:ascii="Times New Roman" w:hAnsi="Times New Roman" w:cs="Times New Roman"/>
          <w:sz w:val="28"/>
          <w:szCs w:val="28"/>
        </w:rPr>
        <w:t>.</w:t>
      </w:r>
    </w:p>
    <w:p w:rsidR="0005659E" w:rsidRDefault="0005659E" w:rsidP="006D76FB">
      <w:pPr>
        <w:pStyle w:val="a5"/>
        <w:shd w:val="clear" w:color="auto" w:fill="FFFFFF"/>
        <w:spacing w:after="0" w:line="240" w:lineRule="auto"/>
        <w:ind w:left="0" w:firstLine="709"/>
        <w:jc w:val="both"/>
        <w:textAlignment w:val="baseline"/>
        <w:rPr>
          <w:rFonts w:ascii="Times New Roman" w:hAnsi="Times New Roman" w:cs="Times New Roman"/>
          <w:sz w:val="28"/>
          <w:szCs w:val="28"/>
        </w:rPr>
      </w:pPr>
      <w:r w:rsidRPr="00392C0A">
        <w:rPr>
          <w:rFonts w:ascii="Times New Roman" w:hAnsi="Times New Roman" w:cs="Times New Roman"/>
          <w:sz w:val="28"/>
          <w:szCs w:val="28"/>
        </w:rPr>
        <w:t xml:space="preserve">7. </w:t>
      </w:r>
      <w:r>
        <w:rPr>
          <w:rFonts w:ascii="Times New Roman" w:hAnsi="Times New Roman" w:cs="Times New Roman"/>
          <w:sz w:val="28"/>
          <w:szCs w:val="28"/>
        </w:rPr>
        <w:t>Проведен</w:t>
      </w:r>
      <w:r w:rsidR="00392C0A">
        <w:rPr>
          <w:rFonts w:ascii="Times New Roman" w:hAnsi="Times New Roman" w:cs="Times New Roman"/>
          <w:sz w:val="28"/>
          <w:szCs w:val="28"/>
        </w:rPr>
        <w:t xml:space="preserve"> </w:t>
      </w:r>
      <w:r>
        <w:rPr>
          <w:rFonts w:ascii="Times New Roman" w:hAnsi="Times New Roman" w:cs="Times New Roman"/>
          <w:sz w:val="28"/>
          <w:szCs w:val="28"/>
        </w:rPr>
        <w:t xml:space="preserve"> </w:t>
      </w:r>
      <w:r w:rsidR="00392C0A" w:rsidRPr="00D8065A">
        <w:rPr>
          <w:rFonts w:ascii="Times New Roman" w:hAnsi="Times New Roman" w:cs="Times New Roman"/>
          <w:color w:val="000000"/>
          <w:sz w:val="28"/>
          <w:szCs w:val="28"/>
        </w:rPr>
        <w:t>мониторинг состояния конкурентной среды на рынках товаров</w:t>
      </w:r>
      <w:r w:rsidR="00392C0A">
        <w:rPr>
          <w:rFonts w:ascii="Times New Roman" w:hAnsi="Times New Roman" w:cs="Times New Roman"/>
          <w:color w:val="000000"/>
          <w:sz w:val="28"/>
          <w:szCs w:val="28"/>
        </w:rPr>
        <w:t>, работ</w:t>
      </w:r>
      <w:r w:rsidR="00392C0A" w:rsidRPr="00D8065A">
        <w:rPr>
          <w:rFonts w:ascii="Times New Roman" w:hAnsi="Times New Roman" w:cs="Times New Roman"/>
          <w:color w:val="000000"/>
          <w:sz w:val="28"/>
          <w:szCs w:val="28"/>
        </w:rPr>
        <w:t xml:space="preserve"> и услуг </w:t>
      </w:r>
      <w:proofErr w:type="spellStart"/>
      <w:r w:rsidR="00392C0A">
        <w:rPr>
          <w:rFonts w:ascii="Times New Roman" w:hAnsi="Times New Roman" w:cs="Times New Roman"/>
          <w:color w:val="000000"/>
          <w:sz w:val="28"/>
          <w:szCs w:val="28"/>
        </w:rPr>
        <w:t>Подпорожского</w:t>
      </w:r>
      <w:proofErr w:type="spellEnd"/>
      <w:r w:rsidR="00392C0A" w:rsidRPr="00D8065A">
        <w:rPr>
          <w:rFonts w:ascii="Times New Roman" w:hAnsi="Times New Roman" w:cs="Times New Roman"/>
          <w:color w:val="000000"/>
          <w:sz w:val="28"/>
          <w:szCs w:val="28"/>
        </w:rPr>
        <w:t xml:space="preserve"> муниципального района </w:t>
      </w:r>
      <w:r w:rsidR="00392C0A">
        <w:rPr>
          <w:rFonts w:ascii="Times New Roman" w:hAnsi="Times New Roman" w:cs="Times New Roman"/>
          <w:color w:val="000000"/>
          <w:sz w:val="28"/>
          <w:szCs w:val="28"/>
        </w:rPr>
        <w:t xml:space="preserve">посредством </w:t>
      </w:r>
      <w:r w:rsidR="00392C0A">
        <w:rPr>
          <w:rFonts w:ascii="Times New Roman" w:hAnsi="Times New Roman" w:cs="Times New Roman"/>
          <w:sz w:val="28"/>
          <w:szCs w:val="28"/>
        </w:rPr>
        <w:t>анкетирования</w:t>
      </w:r>
      <w:r>
        <w:rPr>
          <w:rFonts w:ascii="Times New Roman" w:hAnsi="Times New Roman" w:cs="Times New Roman"/>
          <w:sz w:val="28"/>
          <w:szCs w:val="28"/>
        </w:rPr>
        <w:t xml:space="preserve"> среди субъектов предпринимательства и потребителей товаров, работ и услуг по итогам 202</w:t>
      </w:r>
      <w:r w:rsidR="00907415">
        <w:rPr>
          <w:rFonts w:ascii="Times New Roman" w:hAnsi="Times New Roman" w:cs="Times New Roman"/>
          <w:sz w:val="28"/>
          <w:szCs w:val="28"/>
        </w:rPr>
        <w:t>2</w:t>
      </w:r>
      <w:r>
        <w:rPr>
          <w:rFonts w:ascii="Times New Roman" w:hAnsi="Times New Roman" w:cs="Times New Roman"/>
          <w:sz w:val="28"/>
          <w:szCs w:val="28"/>
        </w:rPr>
        <w:t xml:space="preserve"> года.</w:t>
      </w:r>
    </w:p>
    <w:p w:rsidR="0005659E" w:rsidRDefault="0005659E" w:rsidP="006D76FB">
      <w:pPr>
        <w:pStyle w:val="a5"/>
        <w:shd w:val="clear" w:color="auto" w:fill="FFFFFF"/>
        <w:spacing w:after="0" w:line="24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 </w:t>
      </w:r>
      <w:r w:rsidRPr="00907415">
        <w:rPr>
          <w:rFonts w:ascii="Times New Roman" w:hAnsi="Times New Roman" w:cs="Times New Roman"/>
          <w:sz w:val="28"/>
          <w:szCs w:val="28"/>
        </w:rPr>
        <w:t>Анализ результатов анкетирования приведен ниже.</w:t>
      </w:r>
    </w:p>
    <w:p w:rsidR="0005659E" w:rsidRPr="00480E9C" w:rsidRDefault="0005659E" w:rsidP="006D76FB">
      <w:pPr>
        <w:pStyle w:val="a5"/>
        <w:shd w:val="clear" w:color="auto" w:fill="FFFFFF"/>
        <w:spacing w:after="0" w:line="240" w:lineRule="auto"/>
        <w:ind w:left="0" w:firstLine="709"/>
        <w:jc w:val="both"/>
        <w:textAlignment w:val="baseline"/>
        <w:rPr>
          <w:rFonts w:ascii="Times New Roman" w:hAnsi="Times New Roman"/>
          <w:b/>
          <w:sz w:val="28"/>
          <w:szCs w:val="28"/>
          <w:highlight w:val="lightGray"/>
        </w:rPr>
      </w:pPr>
    </w:p>
    <w:p w:rsidR="00480E9C" w:rsidRDefault="00480E9C" w:rsidP="00480E9C">
      <w:pPr>
        <w:pStyle w:val="a5"/>
        <w:shd w:val="clear" w:color="auto" w:fill="FFFFFF"/>
        <w:spacing w:after="0" w:line="240" w:lineRule="auto"/>
        <w:ind w:left="1069"/>
        <w:jc w:val="both"/>
        <w:textAlignment w:val="baseline"/>
        <w:rPr>
          <w:b/>
          <w:sz w:val="28"/>
          <w:szCs w:val="28"/>
          <w:highlight w:val="lightGray"/>
        </w:rPr>
      </w:pPr>
    </w:p>
    <w:p w:rsidR="00B10896" w:rsidRPr="00D8065A" w:rsidRDefault="00B10896" w:rsidP="00B10896">
      <w:pPr>
        <w:pStyle w:val="a5"/>
        <w:numPr>
          <w:ilvl w:val="0"/>
          <w:numId w:val="29"/>
        </w:numPr>
        <w:autoSpaceDE w:val="0"/>
        <w:autoSpaceDN w:val="0"/>
        <w:adjustRightInd w:val="0"/>
        <w:spacing w:after="0" w:line="240" w:lineRule="auto"/>
        <w:jc w:val="center"/>
        <w:rPr>
          <w:rFonts w:ascii="Times New Roman" w:hAnsi="Times New Roman" w:cs="Times New Roman"/>
          <w:b/>
          <w:color w:val="000000"/>
          <w:sz w:val="32"/>
          <w:szCs w:val="32"/>
        </w:rPr>
      </w:pPr>
      <w:r w:rsidRPr="00D8065A">
        <w:rPr>
          <w:rFonts w:ascii="Times New Roman" w:hAnsi="Times New Roman" w:cs="Times New Roman"/>
          <w:b/>
          <w:color w:val="000000"/>
          <w:sz w:val="32"/>
          <w:szCs w:val="32"/>
        </w:rPr>
        <w:t>Анализ уровня развития конкурентной среды по итогам опроса потребителей товаров</w:t>
      </w:r>
      <w:r>
        <w:rPr>
          <w:rFonts w:ascii="Times New Roman" w:hAnsi="Times New Roman" w:cs="Times New Roman"/>
          <w:b/>
          <w:color w:val="000000"/>
          <w:sz w:val="32"/>
          <w:szCs w:val="32"/>
        </w:rPr>
        <w:t>, работ</w:t>
      </w:r>
      <w:r w:rsidRPr="00D8065A">
        <w:rPr>
          <w:rFonts w:ascii="Times New Roman" w:hAnsi="Times New Roman" w:cs="Times New Roman"/>
          <w:b/>
          <w:color w:val="000000"/>
          <w:sz w:val="32"/>
          <w:szCs w:val="32"/>
        </w:rPr>
        <w:t xml:space="preserve"> и услуг</w:t>
      </w:r>
    </w:p>
    <w:p w:rsidR="00B10896" w:rsidRPr="00D8065A" w:rsidRDefault="00B10896" w:rsidP="00B10896">
      <w:pPr>
        <w:pStyle w:val="a5"/>
        <w:autoSpaceDE w:val="0"/>
        <w:autoSpaceDN w:val="0"/>
        <w:adjustRightInd w:val="0"/>
        <w:spacing w:after="0" w:line="240" w:lineRule="auto"/>
        <w:ind w:left="1428"/>
        <w:rPr>
          <w:rFonts w:ascii="Times New Roman" w:hAnsi="Times New Roman" w:cs="Times New Roman"/>
          <w:b/>
          <w:color w:val="000000"/>
          <w:sz w:val="28"/>
          <w:szCs w:val="28"/>
        </w:rPr>
      </w:pPr>
    </w:p>
    <w:p w:rsidR="006201C4" w:rsidRDefault="00B10896" w:rsidP="00B10896">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В </w:t>
      </w:r>
      <w:r>
        <w:rPr>
          <w:rFonts w:ascii="Times New Roman" w:hAnsi="Times New Roman"/>
          <w:color w:val="000000"/>
          <w:sz w:val="28"/>
          <w:szCs w:val="28"/>
        </w:rPr>
        <w:t xml:space="preserve">анкетировании приняло участие 58 </w:t>
      </w:r>
      <w:r w:rsidRPr="00D8065A">
        <w:rPr>
          <w:rFonts w:ascii="Times New Roman" w:hAnsi="Times New Roman"/>
          <w:color w:val="000000"/>
          <w:sz w:val="28"/>
          <w:szCs w:val="28"/>
        </w:rPr>
        <w:t>потребителей товаров</w:t>
      </w:r>
      <w:r>
        <w:rPr>
          <w:rFonts w:ascii="Times New Roman" w:hAnsi="Times New Roman"/>
          <w:color w:val="000000"/>
          <w:sz w:val="28"/>
          <w:szCs w:val="28"/>
        </w:rPr>
        <w:t>, работ</w:t>
      </w:r>
      <w:r w:rsidRPr="00D8065A">
        <w:rPr>
          <w:rFonts w:ascii="Times New Roman" w:hAnsi="Times New Roman"/>
          <w:color w:val="000000"/>
          <w:sz w:val="28"/>
          <w:szCs w:val="28"/>
        </w:rPr>
        <w:t xml:space="preserve"> и услуг</w:t>
      </w:r>
      <w:r>
        <w:rPr>
          <w:rFonts w:ascii="Times New Roman" w:hAnsi="Times New Roman"/>
          <w:color w:val="000000"/>
          <w:sz w:val="28"/>
          <w:szCs w:val="28"/>
        </w:rPr>
        <w:t xml:space="preserve"> из которых 75,7% проживают на территории г. Подпорожье</w:t>
      </w:r>
      <w:r w:rsidR="006201C4">
        <w:rPr>
          <w:rFonts w:ascii="Times New Roman" w:hAnsi="Times New Roman"/>
          <w:color w:val="000000"/>
          <w:sz w:val="28"/>
          <w:szCs w:val="28"/>
        </w:rPr>
        <w:t>.</w:t>
      </w:r>
    </w:p>
    <w:p w:rsidR="00B10896" w:rsidRPr="00D8065A" w:rsidRDefault="00B10896" w:rsidP="00B10896">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 </w:t>
      </w:r>
    </w:p>
    <w:p w:rsidR="00B10896" w:rsidRPr="00D8065A" w:rsidRDefault="00B10896" w:rsidP="00B10896">
      <w:pPr>
        <w:autoSpaceDE w:val="0"/>
        <w:autoSpaceDN w:val="0"/>
        <w:adjustRightInd w:val="0"/>
        <w:spacing w:after="0" w:line="240" w:lineRule="auto"/>
        <w:ind w:firstLine="708"/>
        <w:jc w:val="both"/>
        <w:rPr>
          <w:rFonts w:ascii="Times New Roman" w:hAnsi="Times New Roman"/>
          <w:color w:val="000000"/>
          <w:sz w:val="28"/>
          <w:szCs w:val="28"/>
        </w:rPr>
      </w:pPr>
    </w:p>
    <w:p w:rsidR="00B10896" w:rsidRDefault="00B10896" w:rsidP="00B10896">
      <w:pPr>
        <w:autoSpaceDE w:val="0"/>
        <w:autoSpaceDN w:val="0"/>
        <w:adjustRightInd w:val="0"/>
        <w:spacing w:after="0" w:line="240" w:lineRule="auto"/>
        <w:jc w:val="both"/>
        <w:rPr>
          <w:rFonts w:ascii="Times New Roman" w:hAnsi="Times New Roman"/>
          <w:color w:val="000000"/>
          <w:sz w:val="28"/>
          <w:szCs w:val="28"/>
        </w:rPr>
      </w:pPr>
      <w:r w:rsidRPr="00D8065A">
        <w:rPr>
          <w:rFonts w:ascii="Times New Roman" w:hAnsi="Times New Roman"/>
          <w:color w:val="000000"/>
          <w:sz w:val="28"/>
          <w:szCs w:val="28"/>
        </w:rPr>
        <w:t xml:space="preserve"> Возрастная структура </w:t>
      </w:r>
      <w:proofErr w:type="gramStart"/>
      <w:r w:rsidRPr="00D8065A">
        <w:rPr>
          <w:rFonts w:ascii="Times New Roman" w:hAnsi="Times New Roman"/>
          <w:color w:val="000000"/>
          <w:sz w:val="28"/>
          <w:szCs w:val="28"/>
        </w:rPr>
        <w:t>опрошенных</w:t>
      </w:r>
      <w:proofErr w:type="gramEnd"/>
      <w:r w:rsidRPr="00D8065A">
        <w:rPr>
          <w:rFonts w:ascii="Times New Roman" w:hAnsi="Times New Roman"/>
          <w:color w:val="000000"/>
          <w:sz w:val="28"/>
          <w:szCs w:val="28"/>
        </w:rPr>
        <w:t xml:space="preserve"> выглядит следующим образом:</w:t>
      </w:r>
    </w:p>
    <w:p w:rsidR="000F1D6D" w:rsidRDefault="000F1D6D" w:rsidP="00B10896">
      <w:pPr>
        <w:autoSpaceDE w:val="0"/>
        <w:autoSpaceDN w:val="0"/>
        <w:adjustRightInd w:val="0"/>
        <w:spacing w:after="0" w:line="240" w:lineRule="auto"/>
        <w:jc w:val="both"/>
        <w:rPr>
          <w:rFonts w:ascii="Times New Roman" w:hAnsi="Times New Roman"/>
          <w:color w:val="000000"/>
          <w:sz w:val="28"/>
          <w:szCs w:val="28"/>
        </w:rPr>
      </w:pPr>
    </w:p>
    <w:p w:rsidR="000F1D6D" w:rsidRDefault="000F1D6D" w:rsidP="00744A78">
      <w:pPr>
        <w:autoSpaceDE w:val="0"/>
        <w:autoSpaceDN w:val="0"/>
        <w:adjustRightInd w:val="0"/>
        <w:spacing w:after="0" w:line="240" w:lineRule="auto"/>
        <w:ind w:firstLine="709"/>
        <w:jc w:val="both"/>
        <w:rPr>
          <w:rFonts w:ascii="Times New Roman" w:hAnsi="Times New Roman"/>
          <w:color w:val="000000"/>
          <w:sz w:val="28"/>
          <w:szCs w:val="28"/>
        </w:rPr>
      </w:pPr>
      <w:r>
        <w:rPr>
          <w:noProof/>
          <w:lang w:eastAsia="ru-RU"/>
        </w:rPr>
        <w:drawing>
          <wp:inline distT="0" distB="0" distL="0" distR="0" wp14:anchorId="0C22C708" wp14:editId="2D3A289E">
            <wp:extent cx="5645888" cy="2870791"/>
            <wp:effectExtent l="0" t="0" r="12065"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1D6D" w:rsidRDefault="000F1D6D" w:rsidP="00B10896">
      <w:pPr>
        <w:autoSpaceDE w:val="0"/>
        <w:autoSpaceDN w:val="0"/>
        <w:adjustRightInd w:val="0"/>
        <w:spacing w:after="0" w:line="240" w:lineRule="auto"/>
        <w:jc w:val="both"/>
        <w:rPr>
          <w:rFonts w:ascii="Times New Roman" w:hAnsi="Times New Roman"/>
          <w:color w:val="000000"/>
          <w:sz w:val="28"/>
          <w:szCs w:val="28"/>
        </w:rPr>
      </w:pPr>
    </w:p>
    <w:p w:rsidR="007B6041" w:rsidRDefault="007B6041" w:rsidP="007B6041">
      <w:pPr>
        <w:pStyle w:val="Default"/>
        <w:ind w:firstLine="709"/>
        <w:jc w:val="center"/>
        <w:rPr>
          <w:b/>
          <w:bCs/>
          <w:sz w:val="28"/>
          <w:szCs w:val="28"/>
        </w:rPr>
      </w:pPr>
    </w:p>
    <w:p w:rsidR="00D94C46" w:rsidRPr="00D8065A" w:rsidRDefault="00D94C46" w:rsidP="00D94C46">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Н</w:t>
      </w:r>
      <w:r w:rsidRPr="00D8065A">
        <w:rPr>
          <w:rFonts w:ascii="Times New Roman" w:hAnsi="Times New Roman"/>
          <w:color w:val="000000"/>
          <w:sz w:val="28"/>
          <w:szCs w:val="28"/>
        </w:rPr>
        <w:t xml:space="preserve">аименьшее количество </w:t>
      </w:r>
      <w:r>
        <w:rPr>
          <w:rFonts w:ascii="Times New Roman" w:hAnsi="Times New Roman"/>
          <w:color w:val="000000"/>
          <w:sz w:val="28"/>
          <w:szCs w:val="28"/>
        </w:rPr>
        <w:t>анкет</w:t>
      </w:r>
      <w:r w:rsidRPr="00D8065A">
        <w:rPr>
          <w:rFonts w:ascii="Times New Roman" w:hAnsi="Times New Roman"/>
          <w:color w:val="000000"/>
          <w:sz w:val="28"/>
          <w:szCs w:val="28"/>
        </w:rPr>
        <w:t xml:space="preserve"> было получено от жителей в возрасте до 20 лет, большая часть респондентов в возрасте от </w:t>
      </w:r>
      <w:r>
        <w:rPr>
          <w:rFonts w:ascii="Times New Roman" w:hAnsi="Times New Roman"/>
          <w:color w:val="000000"/>
          <w:sz w:val="28"/>
          <w:szCs w:val="28"/>
        </w:rPr>
        <w:t xml:space="preserve">36 до </w:t>
      </w:r>
      <w:r w:rsidRPr="00D8065A">
        <w:rPr>
          <w:rFonts w:ascii="Times New Roman" w:hAnsi="Times New Roman"/>
          <w:color w:val="000000"/>
          <w:sz w:val="28"/>
          <w:szCs w:val="28"/>
        </w:rPr>
        <w:t>5</w:t>
      </w:r>
      <w:r>
        <w:rPr>
          <w:rFonts w:ascii="Times New Roman" w:hAnsi="Times New Roman"/>
          <w:color w:val="000000"/>
          <w:sz w:val="28"/>
          <w:szCs w:val="28"/>
        </w:rPr>
        <w:t>0 лет</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в двух остальных возрастных группах </w:t>
      </w:r>
      <w:r w:rsidRPr="00D8065A">
        <w:rPr>
          <w:rFonts w:ascii="Times New Roman" w:hAnsi="Times New Roman"/>
          <w:color w:val="000000"/>
          <w:sz w:val="28"/>
          <w:szCs w:val="28"/>
        </w:rPr>
        <w:t xml:space="preserve"> количество человек не сильно отличается по численности друг от друга.</w:t>
      </w:r>
    </w:p>
    <w:p w:rsidR="00D94C46" w:rsidRPr="00D8065A" w:rsidRDefault="00D94C46" w:rsidP="00D94C46">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Больш</w:t>
      </w:r>
      <w:r w:rsidR="00353DD3">
        <w:rPr>
          <w:rFonts w:ascii="Times New Roman" w:hAnsi="Times New Roman"/>
          <w:color w:val="000000"/>
          <w:sz w:val="28"/>
          <w:szCs w:val="28"/>
        </w:rPr>
        <w:t>ую</w:t>
      </w:r>
      <w:r w:rsidRPr="00D8065A">
        <w:rPr>
          <w:rFonts w:ascii="Times New Roman" w:hAnsi="Times New Roman"/>
          <w:color w:val="000000"/>
          <w:sz w:val="28"/>
          <w:szCs w:val="28"/>
        </w:rPr>
        <w:t xml:space="preserve"> часть </w:t>
      </w:r>
      <w:proofErr w:type="gramStart"/>
      <w:r w:rsidRPr="00D8065A">
        <w:rPr>
          <w:rFonts w:ascii="Times New Roman" w:hAnsi="Times New Roman"/>
          <w:color w:val="000000"/>
          <w:sz w:val="28"/>
          <w:szCs w:val="28"/>
        </w:rPr>
        <w:t>опрошенных</w:t>
      </w:r>
      <w:proofErr w:type="gramEnd"/>
      <w:r w:rsidRPr="00D8065A">
        <w:rPr>
          <w:rFonts w:ascii="Times New Roman" w:hAnsi="Times New Roman"/>
          <w:color w:val="000000"/>
          <w:sz w:val="28"/>
          <w:szCs w:val="28"/>
        </w:rPr>
        <w:t xml:space="preserve"> </w:t>
      </w:r>
      <w:r w:rsidR="00353DD3">
        <w:rPr>
          <w:rFonts w:ascii="Times New Roman" w:hAnsi="Times New Roman"/>
          <w:color w:val="000000"/>
          <w:sz w:val="28"/>
          <w:szCs w:val="28"/>
        </w:rPr>
        <w:t xml:space="preserve">- </w:t>
      </w:r>
      <w:r>
        <w:rPr>
          <w:rFonts w:ascii="Times New Roman" w:hAnsi="Times New Roman"/>
          <w:color w:val="000000"/>
          <w:sz w:val="28"/>
          <w:szCs w:val="28"/>
        </w:rPr>
        <w:t>89,7</w:t>
      </w:r>
      <w:r w:rsidRPr="00D8065A">
        <w:rPr>
          <w:rFonts w:ascii="Times New Roman" w:hAnsi="Times New Roman"/>
          <w:color w:val="000000"/>
          <w:sz w:val="28"/>
          <w:szCs w:val="28"/>
        </w:rPr>
        <w:t>%</w:t>
      </w:r>
      <w:r w:rsidR="00353DD3">
        <w:rPr>
          <w:rFonts w:ascii="Times New Roman" w:hAnsi="Times New Roman"/>
          <w:color w:val="000000"/>
          <w:sz w:val="28"/>
          <w:szCs w:val="28"/>
        </w:rPr>
        <w:t xml:space="preserve"> составляют</w:t>
      </w:r>
      <w:r w:rsidRPr="00D8065A">
        <w:rPr>
          <w:rFonts w:ascii="Times New Roman" w:hAnsi="Times New Roman"/>
          <w:color w:val="000000"/>
          <w:sz w:val="28"/>
          <w:szCs w:val="28"/>
        </w:rPr>
        <w:t xml:space="preserve">  женщины. У </w:t>
      </w:r>
      <w:r>
        <w:rPr>
          <w:rFonts w:ascii="Times New Roman" w:hAnsi="Times New Roman"/>
          <w:color w:val="000000"/>
          <w:sz w:val="28"/>
          <w:szCs w:val="28"/>
        </w:rPr>
        <w:t>100</w:t>
      </w:r>
      <w:r w:rsidRPr="00D8065A">
        <w:rPr>
          <w:rFonts w:ascii="Times New Roman" w:hAnsi="Times New Roman"/>
          <w:color w:val="000000"/>
          <w:sz w:val="28"/>
          <w:szCs w:val="28"/>
        </w:rPr>
        <w:t>%</w:t>
      </w:r>
      <w:r>
        <w:rPr>
          <w:rFonts w:ascii="Times New Roman" w:hAnsi="Times New Roman"/>
          <w:color w:val="000000"/>
          <w:sz w:val="28"/>
          <w:szCs w:val="28"/>
        </w:rPr>
        <w:t xml:space="preserve"> опрошенных имеются дети, из которых 48,3% </w:t>
      </w:r>
      <w:r w:rsidRPr="00D8065A">
        <w:rPr>
          <w:rFonts w:ascii="Times New Roman" w:hAnsi="Times New Roman"/>
          <w:color w:val="000000"/>
          <w:sz w:val="28"/>
          <w:szCs w:val="28"/>
        </w:rPr>
        <w:t xml:space="preserve"> </w:t>
      </w:r>
      <w:r>
        <w:rPr>
          <w:rFonts w:ascii="Times New Roman" w:hAnsi="Times New Roman"/>
          <w:color w:val="000000"/>
          <w:sz w:val="28"/>
          <w:szCs w:val="28"/>
        </w:rPr>
        <w:t>в возрасте до 18 лет.</w:t>
      </w:r>
    </w:p>
    <w:p w:rsidR="00D94C46" w:rsidRDefault="00D94C46" w:rsidP="007B6041">
      <w:pPr>
        <w:pStyle w:val="Default"/>
        <w:ind w:firstLine="709"/>
        <w:jc w:val="center"/>
        <w:rPr>
          <w:b/>
          <w:bCs/>
          <w:sz w:val="28"/>
          <w:szCs w:val="28"/>
        </w:rPr>
      </w:pPr>
    </w:p>
    <w:p w:rsidR="00353DD3" w:rsidRPr="00D8065A" w:rsidRDefault="00353DD3" w:rsidP="00353DD3">
      <w:pPr>
        <w:autoSpaceDE w:val="0"/>
        <w:autoSpaceDN w:val="0"/>
        <w:adjustRightInd w:val="0"/>
        <w:spacing w:after="0" w:line="240" w:lineRule="auto"/>
        <w:jc w:val="both"/>
        <w:rPr>
          <w:rFonts w:ascii="Times New Roman" w:hAnsi="Times New Roman"/>
          <w:color w:val="000000"/>
          <w:sz w:val="28"/>
          <w:szCs w:val="28"/>
        </w:rPr>
      </w:pPr>
      <w:r w:rsidRPr="00353DD3">
        <w:rPr>
          <w:rFonts w:ascii="Times New Roman" w:hAnsi="Times New Roman"/>
          <w:bCs/>
          <w:sz w:val="28"/>
          <w:szCs w:val="28"/>
        </w:rPr>
        <w:t>Социальный статус участников анкетирования</w:t>
      </w:r>
      <w:r>
        <w:rPr>
          <w:b/>
          <w:bCs/>
          <w:sz w:val="28"/>
          <w:szCs w:val="28"/>
        </w:rPr>
        <w:t xml:space="preserve"> </w:t>
      </w:r>
      <w:r w:rsidRPr="00D8065A">
        <w:rPr>
          <w:rFonts w:ascii="Times New Roman" w:hAnsi="Times New Roman"/>
          <w:color w:val="000000"/>
          <w:sz w:val="28"/>
          <w:szCs w:val="28"/>
        </w:rPr>
        <w:t>выглядит следующим образом:</w:t>
      </w:r>
    </w:p>
    <w:p w:rsidR="00353DD3" w:rsidRDefault="00353DD3" w:rsidP="007B6041">
      <w:pPr>
        <w:pStyle w:val="Default"/>
        <w:ind w:firstLine="709"/>
        <w:jc w:val="center"/>
        <w:rPr>
          <w:b/>
          <w:bCs/>
          <w:sz w:val="28"/>
          <w:szCs w:val="28"/>
        </w:rPr>
      </w:pPr>
    </w:p>
    <w:p w:rsidR="00D94C46" w:rsidRDefault="000F1D6D" w:rsidP="004D7432">
      <w:pPr>
        <w:pStyle w:val="Default"/>
        <w:jc w:val="center"/>
        <w:rPr>
          <w:b/>
          <w:bCs/>
          <w:sz w:val="28"/>
          <w:szCs w:val="28"/>
        </w:rPr>
      </w:pPr>
      <w:r>
        <w:rPr>
          <w:noProof/>
          <w:lang w:eastAsia="ru-RU"/>
        </w:rPr>
        <w:drawing>
          <wp:inline distT="0" distB="0" distL="0" distR="0" wp14:anchorId="2A6EC5AC" wp14:editId="62AA37F2">
            <wp:extent cx="6152515" cy="2494280"/>
            <wp:effectExtent l="0" t="0" r="19685" b="203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1D6D" w:rsidRDefault="000F1D6D" w:rsidP="007B6041">
      <w:pPr>
        <w:pStyle w:val="Default"/>
        <w:ind w:firstLine="709"/>
        <w:jc w:val="center"/>
        <w:rPr>
          <w:b/>
          <w:bCs/>
          <w:sz w:val="28"/>
          <w:szCs w:val="28"/>
        </w:rPr>
      </w:pPr>
    </w:p>
    <w:p w:rsidR="000F1D6D" w:rsidRPr="00D8065A" w:rsidRDefault="000F1D6D" w:rsidP="000F1D6D">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Из данных диаграммы видно, что в опросе приняли участие преимущественно работающие граждане (</w:t>
      </w:r>
      <w:r w:rsidR="008920BC">
        <w:rPr>
          <w:rFonts w:ascii="Times New Roman" w:hAnsi="Times New Roman"/>
          <w:color w:val="000000"/>
          <w:sz w:val="28"/>
          <w:szCs w:val="28"/>
        </w:rPr>
        <w:t>8</w:t>
      </w:r>
      <w:r w:rsidRPr="00D8065A">
        <w:rPr>
          <w:rFonts w:ascii="Times New Roman" w:hAnsi="Times New Roman"/>
          <w:color w:val="000000"/>
          <w:sz w:val="28"/>
          <w:szCs w:val="28"/>
        </w:rPr>
        <w:t>7,</w:t>
      </w:r>
      <w:r w:rsidR="008920BC">
        <w:rPr>
          <w:rFonts w:ascii="Times New Roman" w:hAnsi="Times New Roman"/>
          <w:color w:val="000000"/>
          <w:sz w:val="28"/>
          <w:szCs w:val="28"/>
        </w:rPr>
        <w:t>9</w:t>
      </w:r>
      <w:r w:rsidRPr="00D8065A">
        <w:rPr>
          <w:rFonts w:ascii="Times New Roman" w:hAnsi="Times New Roman"/>
          <w:color w:val="000000"/>
          <w:sz w:val="28"/>
          <w:szCs w:val="28"/>
        </w:rPr>
        <w:t xml:space="preserve">%). </w:t>
      </w:r>
    </w:p>
    <w:p w:rsidR="000F1D6D" w:rsidRPr="00D8065A" w:rsidRDefault="008920BC" w:rsidP="000F1D6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Из </w:t>
      </w:r>
      <w:r w:rsidR="000F1D6D" w:rsidRPr="00D8065A">
        <w:rPr>
          <w:rFonts w:ascii="Times New Roman" w:hAnsi="Times New Roman"/>
          <w:color w:val="000000"/>
          <w:sz w:val="28"/>
          <w:szCs w:val="28"/>
        </w:rPr>
        <w:t xml:space="preserve"> </w:t>
      </w:r>
      <w:proofErr w:type="gramStart"/>
      <w:r w:rsidR="000F1D6D" w:rsidRPr="00D8065A">
        <w:rPr>
          <w:rFonts w:ascii="Times New Roman" w:hAnsi="Times New Roman"/>
          <w:color w:val="000000"/>
          <w:sz w:val="28"/>
          <w:szCs w:val="28"/>
        </w:rPr>
        <w:t>опрошенных</w:t>
      </w:r>
      <w:proofErr w:type="gramEnd"/>
      <w:r w:rsidR="000F1D6D" w:rsidRPr="00D8065A">
        <w:rPr>
          <w:rFonts w:ascii="Times New Roman" w:hAnsi="Times New Roman"/>
          <w:color w:val="000000"/>
          <w:sz w:val="28"/>
          <w:szCs w:val="28"/>
        </w:rPr>
        <w:t xml:space="preserve"> </w:t>
      </w:r>
      <w:r>
        <w:rPr>
          <w:rFonts w:ascii="Times New Roman" w:hAnsi="Times New Roman"/>
          <w:color w:val="000000"/>
          <w:sz w:val="28"/>
          <w:szCs w:val="28"/>
        </w:rPr>
        <w:t>81</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 имеют</w:t>
      </w:r>
      <w:r w:rsidR="000F1D6D" w:rsidRPr="00D8065A">
        <w:rPr>
          <w:rFonts w:ascii="Times New Roman" w:hAnsi="Times New Roman"/>
          <w:color w:val="000000"/>
          <w:sz w:val="28"/>
          <w:szCs w:val="28"/>
        </w:rPr>
        <w:t xml:space="preserve"> высшее образование, </w:t>
      </w:r>
      <w:r>
        <w:rPr>
          <w:rFonts w:ascii="Times New Roman" w:hAnsi="Times New Roman"/>
          <w:color w:val="000000"/>
          <w:sz w:val="28"/>
          <w:szCs w:val="28"/>
        </w:rPr>
        <w:t>10,3% - неполное высшее,                         8</w:t>
      </w:r>
      <w:r w:rsidRPr="00D8065A">
        <w:rPr>
          <w:rFonts w:ascii="Times New Roman" w:hAnsi="Times New Roman"/>
          <w:color w:val="000000"/>
          <w:sz w:val="28"/>
          <w:szCs w:val="28"/>
        </w:rPr>
        <w:t>,</w:t>
      </w:r>
      <w:r>
        <w:rPr>
          <w:rFonts w:ascii="Times New Roman" w:hAnsi="Times New Roman"/>
          <w:color w:val="000000"/>
          <w:sz w:val="28"/>
          <w:szCs w:val="28"/>
        </w:rPr>
        <w:t>6</w:t>
      </w:r>
      <w:r w:rsidRPr="00D8065A">
        <w:rPr>
          <w:rFonts w:ascii="Times New Roman" w:hAnsi="Times New Roman"/>
          <w:color w:val="000000"/>
          <w:sz w:val="28"/>
          <w:szCs w:val="28"/>
        </w:rPr>
        <w:t xml:space="preserve"> % </w:t>
      </w:r>
      <w:r>
        <w:rPr>
          <w:rFonts w:ascii="Times New Roman" w:hAnsi="Times New Roman"/>
          <w:color w:val="000000"/>
          <w:sz w:val="28"/>
          <w:szCs w:val="28"/>
        </w:rPr>
        <w:t xml:space="preserve">- </w:t>
      </w:r>
      <w:r w:rsidR="000F1D6D" w:rsidRPr="00D8065A">
        <w:rPr>
          <w:rFonts w:ascii="Times New Roman" w:hAnsi="Times New Roman"/>
          <w:color w:val="000000"/>
          <w:sz w:val="28"/>
          <w:szCs w:val="28"/>
        </w:rPr>
        <w:t>среднее специальное образование.</w:t>
      </w:r>
    </w:p>
    <w:p w:rsidR="000F1D6D" w:rsidRDefault="000F1D6D" w:rsidP="000F1D6D">
      <w:pPr>
        <w:autoSpaceDE w:val="0"/>
        <w:autoSpaceDN w:val="0"/>
        <w:adjustRightInd w:val="0"/>
        <w:spacing w:after="0" w:line="240" w:lineRule="auto"/>
        <w:ind w:firstLine="708"/>
        <w:jc w:val="both"/>
        <w:rPr>
          <w:rFonts w:ascii="Times New Roman" w:hAnsi="Times New Roman"/>
          <w:color w:val="000000"/>
          <w:sz w:val="28"/>
          <w:szCs w:val="28"/>
        </w:rPr>
      </w:pPr>
    </w:p>
    <w:p w:rsidR="00B42ABD" w:rsidRDefault="00744A78" w:rsidP="000F1D6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Среднемесячный доход респондента на одного члена семьи </w:t>
      </w:r>
      <w:r w:rsidRPr="00D8065A">
        <w:rPr>
          <w:rFonts w:ascii="Times New Roman" w:hAnsi="Times New Roman"/>
          <w:color w:val="000000"/>
          <w:sz w:val="28"/>
          <w:szCs w:val="28"/>
        </w:rPr>
        <w:t>выглядит следующим образом:</w:t>
      </w:r>
    </w:p>
    <w:p w:rsidR="00B42ABD" w:rsidRDefault="00B42ABD" w:rsidP="000F1D6D">
      <w:pPr>
        <w:autoSpaceDE w:val="0"/>
        <w:autoSpaceDN w:val="0"/>
        <w:adjustRightInd w:val="0"/>
        <w:spacing w:after="0" w:line="240" w:lineRule="auto"/>
        <w:ind w:firstLine="708"/>
        <w:jc w:val="both"/>
        <w:rPr>
          <w:rFonts w:ascii="Times New Roman" w:hAnsi="Times New Roman"/>
          <w:color w:val="000000"/>
          <w:sz w:val="28"/>
          <w:szCs w:val="28"/>
        </w:rPr>
      </w:pPr>
    </w:p>
    <w:p w:rsidR="00B42ABD" w:rsidRDefault="00744A78" w:rsidP="004D7432">
      <w:pPr>
        <w:autoSpaceDE w:val="0"/>
        <w:autoSpaceDN w:val="0"/>
        <w:adjustRightInd w:val="0"/>
        <w:spacing w:after="0" w:line="240" w:lineRule="auto"/>
        <w:jc w:val="both"/>
        <w:rPr>
          <w:rFonts w:ascii="Times New Roman" w:hAnsi="Times New Roman"/>
          <w:color w:val="000000"/>
          <w:sz w:val="28"/>
          <w:szCs w:val="28"/>
        </w:rPr>
      </w:pPr>
      <w:r>
        <w:rPr>
          <w:noProof/>
          <w:lang w:eastAsia="ru-RU"/>
        </w:rPr>
        <w:drawing>
          <wp:inline distT="0" distB="0" distL="0" distR="0" wp14:anchorId="5485F44E" wp14:editId="31FA3DC3">
            <wp:extent cx="6156252" cy="2966484"/>
            <wp:effectExtent l="0" t="0" r="1651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4A78" w:rsidRDefault="00744A78" w:rsidP="000F1D6D">
      <w:pPr>
        <w:autoSpaceDE w:val="0"/>
        <w:autoSpaceDN w:val="0"/>
        <w:adjustRightInd w:val="0"/>
        <w:spacing w:after="0" w:line="240" w:lineRule="auto"/>
        <w:ind w:firstLine="708"/>
        <w:jc w:val="both"/>
        <w:rPr>
          <w:rFonts w:ascii="Times New Roman" w:hAnsi="Times New Roman"/>
          <w:color w:val="000000"/>
          <w:sz w:val="28"/>
          <w:szCs w:val="28"/>
        </w:rPr>
      </w:pPr>
    </w:p>
    <w:p w:rsidR="00744A78" w:rsidRDefault="00744A78" w:rsidP="000F1D6D">
      <w:pPr>
        <w:autoSpaceDE w:val="0"/>
        <w:autoSpaceDN w:val="0"/>
        <w:adjustRightInd w:val="0"/>
        <w:spacing w:after="0" w:line="240" w:lineRule="auto"/>
        <w:ind w:firstLine="708"/>
        <w:jc w:val="both"/>
        <w:rPr>
          <w:rFonts w:ascii="Times New Roman" w:hAnsi="Times New Roman"/>
          <w:color w:val="000000"/>
          <w:sz w:val="28"/>
          <w:szCs w:val="28"/>
        </w:rPr>
      </w:pPr>
    </w:p>
    <w:p w:rsidR="00744A78" w:rsidRDefault="00744A78" w:rsidP="00744A78">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Из данных диаграммы видно, что </w:t>
      </w:r>
      <w:r w:rsidR="001C72FF">
        <w:rPr>
          <w:rFonts w:ascii="Times New Roman" w:hAnsi="Times New Roman"/>
          <w:color w:val="000000"/>
          <w:sz w:val="28"/>
          <w:szCs w:val="28"/>
        </w:rPr>
        <w:t>респонденты</w:t>
      </w:r>
      <w:r w:rsidR="00895AA8">
        <w:rPr>
          <w:rFonts w:ascii="Times New Roman" w:hAnsi="Times New Roman"/>
          <w:color w:val="000000"/>
          <w:sz w:val="28"/>
          <w:szCs w:val="28"/>
        </w:rPr>
        <w:t>,</w:t>
      </w:r>
      <w:r w:rsidR="001C72FF">
        <w:rPr>
          <w:rFonts w:ascii="Times New Roman" w:hAnsi="Times New Roman"/>
          <w:color w:val="000000"/>
          <w:sz w:val="28"/>
          <w:szCs w:val="28"/>
        </w:rPr>
        <w:t xml:space="preserve"> </w:t>
      </w:r>
      <w:r w:rsidRPr="00D8065A">
        <w:rPr>
          <w:rFonts w:ascii="Times New Roman" w:hAnsi="Times New Roman"/>
          <w:color w:val="000000"/>
          <w:sz w:val="28"/>
          <w:szCs w:val="28"/>
        </w:rPr>
        <w:t>преимущественно работающие граждане</w:t>
      </w:r>
      <w:r w:rsidR="00895AA8">
        <w:rPr>
          <w:rFonts w:ascii="Times New Roman" w:hAnsi="Times New Roman"/>
          <w:color w:val="000000"/>
          <w:sz w:val="28"/>
          <w:szCs w:val="28"/>
        </w:rPr>
        <w:t xml:space="preserve">, получающие среднемесячный доход </w:t>
      </w:r>
      <w:r w:rsidRPr="00D8065A">
        <w:rPr>
          <w:rFonts w:ascii="Times New Roman" w:hAnsi="Times New Roman"/>
          <w:color w:val="000000"/>
          <w:sz w:val="28"/>
          <w:szCs w:val="28"/>
        </w:rPr>
        <w:t xml:space="preserve"> </w:t>
      </w:r>
      <w:r w:rsidR="00895AA8">
        <w:rPr>
          <w:rFonts w:ascii="Times New Roman" w:hAnsi="Times New Roman"/>
          <w:color w:val="000000"/>
          <w:sz w:val="28"/>
          <w:szCs w:val="28"/>
        </w:rPr>
        <w:t>в пределах от 10 до 20 тыс. рублей, не сильно отличается по численности группа опрошенных получающих доход от 20 до 30 тыс. рублей. Наименьшее количество респондентов получает доход более 40 тыс. рублей.</w:t>
      </w:r>
    </w:p>
    <w:p w:rsidR="00744A78" w:rsidRPr="00D8065A" w:rsidRDefault="00744A78" w:rsidP="00744A78">
      <w:pPr>
        <w:autoSpaceDE w:val="0"/>
        <w:autoSpaceDN w:val="0"/>
        <w:adjustRightInd w:val="0"/>
        <w:spacing w:after="0" w:line="240" w:lineRule="auto"/>
        <w:ind w:firstLine="708"/>
        <w:jc w:val="both"/>
        <w:rPr>
          <w:rFonts w:ascii="Times New Roman" w:hAnsi="Times New Roman"/>
          <w:color w:val="000000"/>
          <w:sz w:val="28"/>
          <w:szCs w:val="28"/>
        </w:rPr>
      </w:pPr>
    </w:p>
    <w:p w:rsidR="000F1D6D" w:rsidRPr="00D8065A" w:rsidRDefault="000F1D6D" w:rsidP="000F1D6D">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Анализ полученных данных показывает, что в опросе приняли участие преимущественно работающие женщины </w:t>
      </w:r>
      <w:r w:rsidR="00C572E6" w:rsidRPr="00D8065A">
        <w:rPr>
          <w:rFonts w:ascii="Times New Roman" w:hAnsi="Times New Roman"/>
          <w:color w:val="000000"/>
          <w:sz w:val="28"/>
          <w:szCs w:val="28"/>
        </w:rPr>
        <w:t xml:space="preserve">в экономически активном возрасте </w:t>
      </w:r>
      <w:r w:rsidRPr="00D8065A">
        <w:rPr>
          <w:rFonts w:ascii="Times New Roman" w:hAnsi="Times New Roman"/>
          <w:color w:val="000000"/>
          <w:sz w:val="28"/>
          <w:szCs w:val="28"/>
        </w:rPr>
        <w:t xml:space="preserve">с высшим образованием, проживающие на территории </w:t>
      </w:r>
      <w:r w:rsidR="00895AA8">
        <w:rPr>
          <w:rFonts w:ascii="Times New Roman" w:hAnsi="Times New Roman"/>
          <w:color w:val="000000"/>
          <w:sz w:val="28"/>
          <w:szCs w:val="28"/>
        </w:rPr>
        <w:t>г. Подпорожье</w:t>
      </w:r>
      <w:r w:rsidRPr="00D8065A">
        <w:rPr>
          <w:rFonts w:ascii="Times New Roman" w:hAnsi="Times New Roman"/>
          <w:color w:val="000000"/>
          <w:sz w:val="28"/>
          <w:szCs w:val="28"/>
        </w:rPr>
        <w:t xml:space="preserve">, со среднемесячным доходом от 20 до </w:t>
      </w:r>
      <w:r w:rsidR="00895AA8">
        <w:rPr>
          <w:rFonts w:ascii="Times New Roman" w:hAnsi="Times New Roman"/>
          <w:color w:val="000000"/>
          <w:sz w:val="28"/>
          <w:szCs w:val="28"/>
        </w:rPr>
        <w:t>30</w:t>
      </w:r>
      <w:r w:rsidRPr="00D8065A">
        <w:rPr>
          <w:rFonts w:ascii="Times New Roman" w:hAnsi="Times New Roman"/>
          <w:color w:val="000000"/>
          <w:sz w:val="28"/>
          <w:szCs w:val="28"/>
        </w:rPr>
        <w:t xml:space="preserve"> тысяч рублей на одного члена семьи.</w:t>
      </w:r>
      <w:r w:rsidR="00C572E6">
        <w:rPr>
          <w:rFonts w:ascii="Times New Roman" w:hAnsi="Times New Roman"/>
          <w:color w:val="000000"/>
          <w:sz w:val="28"/>
          <w:szCs w:val="28"/>
        </w:rPr>
        <w:t xml:space="preserve"> Среди опрошенных 48% имеют детей в возрасте до 18 лет.</w:t>
      </w:r>
    </w:p>
    <w:p w:rsidR="000F1D6D" w:rsidRPr="00D8065A" w:rsidRDefault="000F1D6D" w:rsidP="000F1D6D">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Рассмотрим отдельно рынки товаров</w:t>
      </w:r>
      <w:r w:rsidR="00895AA8">
        <w:rPr>
          <w:rFonts w:ascii="Times New Roman" w:hAnsi="Times New Roman"/>
          <w:color w:val="000000"/>
          <w:sz w:val="28"/>
          <w:szCs w:val="28"/>
        </w:rPr>
        <w:t>, работ</w:t>
      </w:r>
      <w:r w:rsidRPr="00D8065A">
        <w:rPr>
          <w:rFonts w:ascii="Times New Roman" w:hAnsi="Times New Roman"/>
          <w:color w:val="000000"/>
          <w:sz w:val="28"/>
          <w:szCs w:val="28"/>
        </w:rPr>
        <w:t xml:space="preserve"> и услуг с точки зрения показателей: насколько широк в </w:t>
      </w:r>
      <w:proofErr w:type="spellStart"/>
      <w:r w:rsidR="00895AA8">
        <w:rPr>
          <w:rFonts w:ascii="Times New Roman" w:hAnsi="Times New Roman"/>
          <w:color w:val="000000"/>
          <w:sz w:val="28"/>
          <w:szCs w:val="28"/>
        </w:rPr>
        <w:t>Подпорожском</w:t>
      </w:r>
      <w:proofErr w:type="spellEnd"/>
      <w:r w:rsidRPr="00D8065A">
        <w:rPr>
          <w:rFonts w:ascii="Times New Roman" w:hAnsi="Times New Roman"/>
          <w:color w:val="000000"/>
          <w:sz w:val="28"/>
          <w:szCs w:val="28"/>
        </w:rPr>
        <w:t xml:space="preserve"> районе выбор компаний, продающих товары</w:t>
      </w:r>
      <w:r w:rsidR="00895AA8">
        <w:rPr>
          <w:rFonts w:ascii="Times New Roman" w:hAnsi="Times New Roman"/>
          <w:color w:val="000000"/>
          <w:sz w:val="28"/>
          <w:szCs w:val="28"/>
        </w:rPr>
        <w:t>, работы</w:t>
      </w:r>
      <w:r w:rsidRPr="00D8065A">
        <w:rPr>
          <w:rFonts w:ascii="Times New Roman" w:hAnsi="Times New Roman"/>
          <w:color w:val="000000"/>
          <w:sz w:val="28"/>
          <w:szCs w:val="28"/>
        </w:rPr>
        <w:t xml:space="preserve"> и услуги, а также – насколько потребители удовлетворены </w:t>
      </w:r>
      <w:r w:rsidR="00C572E6">
        <w:rPr>
          <w:rFonts w:ascii="Times New Roman" w:hAnsi="Times New Roman"/>
          <w:color w:val="000000"/>
          <w:sz w:val="28"/>
          <w:szCs w:val="28"/>
        </w:rPr>
        <w:t xml:space="preserve">ценами и качеством </w:t>
      </w:r>
      <w:r w:rsidRPr="00D8065A">
        <w:rPr>
          <w:rFonts w:ascii="Times New Roman" w:hAnsi="Times New Roman"/>
          <w:color w:val="000000"/>
          <w:sz w:val="28"/>
          <w:szCs w:val="28"/>
        </w:rPr>
        <w:t>товаров</w:t>
      </w:r>
      <w:r w:rsidR="00895AA8">
        <w:rPr>
          <w:rFonts w:ascii="Times New Roman" w:hAnsi="Times New Roman"/>
          <w:color w:val="000000"/>
          <w:sz w:val="28"/>
          <w:szCs w:val="28"/>
        </w:rPr>
        <w:t>, работ</w:t>
      </w:r>
      <w:r w:rsidRPr="00D8065A">
        <w:rPr>
          <w:rFonts w:ascii="Times New Roman" w:hAnsi="Times New Roman"/>
          <w:color w:val="000000"/>
          <w:sz w:val="28"/>
          <w:szCs w:val="28"/>
        </w:rPr>
        <w:t xml:space="preserve"> и услуг.</w:t>
      </w:r>
    </w:p>
    <w:p w:rsidR="000F1D6D" w:rsidRDefault="000F1D6D" w:rsidP="007B6041">
      <w:pPr>
        <w:pStyle w:val="Default"/>
        <w:ind w:firstLine="709"/>
        <w:jc w:val="center"/>
        <w:rPr>
          <w:b/>
          <w:bCs/>
          <w:sz w:val="28"/>
          <w:szCs w:val="28"/>
        </w:rPr>
      </w:pPr>
    </w:p>
    <w:p w:rsidR="00804BA2" w:rsidRDefault="00804BA2" w:rsidP="00804BA2">
      <w:pPr>
        <w:autoSpaceDE w:val="0"/>
        <w:autoSpaceDN w:val="0"/>
        <w:adjustRightInd w:val="0"/>
        <w:spacing w:after="0" w:line="240" w:lineRule="auto"/>
        <w:ind w:left="284"/>
        <w:jc w:val="center"/>
        <w:rPr>
          <w:rFonts w:ascii="Times New Roman" w:hAnsi="Times New Roman"/>
          <w:b/>
          <w:color w:val="000000"/>
          <w:sz w:val="28"/>
          <w:szCs w:val="28"/>
        </w:rPr>
      </w:pPr>
    </w:p>
    <w:p w:rsidR="00804BA2" w:rsidRPr="00D8065A" w:rsidRDefault="00804BA2" w:rsidP="00804BA2">
      <w:pPr>
        <w:pStyle w:val="a5"/>
        <w:numPr>
          <w:ilvl w:val="0"/>
          <w:numId w:val="30"/>
        </w:numPr>
        <w:autoSpaceDE w:val="0"/>
        <w:autoSpaceDN w:val="0"/>
        <w:adjustRightInd w:val="0"/>
        <w:spacing w:after="0" w:line="240" w:lineRule="auto"/>
        <w:ind w:left="0" w:firstLine="0"/>
        <w:jc w:val="center"/>
        <w:rPr>
          <w:rFonts w:ascii="Times New Roman" w:hAnsi="Times New Roman" w:cs="Times New Roman"/>
          <w:b/>
          <w:color w:val="000000"/>
          <w:sz w:val="28"/>
          <w:szCs w:val="28"/>
        </w:rPr>
      </w:pPr>
      <w:r w:rsidRPr="00D8065A">
        <w:rPr>
          <w:rFonts w:ascii="Times New Roman" w:hAnsi="Times New Roman" w:cs="Times New Roman"/>
          <w:b/>
          <w:color w:val="000000"/>
          <w:sz w:val="28"/>
          <w:szCs w:val="28"/>
        </w:rPr>
        <w:t>Рынок туристических услуг</w:t>
      </w:r>
      <w:r w:rsidR="00C24BDD">
        <w:rPr>
          <w:rFonts w:ascii="Times New Roman" w:hAnsi="Times New Roman" w:cs="Times New Roman"/>
          <w:b/>
          <w:color w:val="000000"/>
          <w:sz w:val="28"/>
          <w:szCs w:val="28"/>
        </w:rPr>
        <w:t>.</w:t>
      </w:r>
    </w:p>
    <w:p w:rsidR="00804BA2" w:rsidRPr="00D8065A" w:rsidRDefault="00804BA2" w:rsidP="00804BA2">
      <w:pPr>
        <w:pStyle w:val="a5"/>
        <w:autoSpaceDE w:val="0"/>
        <w:autoSpaceDN w:val="0"/>
        <w:adjustRightInd w:val="0"/>
        <w:spacing w:after="0" w:line="240" w:lineRule="auto"/>
        <w:ind w:left="0"/>
        <w:rPr>
          <w:rFonts w:ascii="Times New Roman" w:hAnsi="Times New Roman" w:cs="Times New Roman"/>
          <w:b/>
          <w:color w:val="000000"/>
          <w:sz w:val="24"/>
          <w:szCs w:val="24"/>
        </w:rPr>
      </w:pPr>
    </w:p>
    <w:p w:rsidR="00804BA2" w:rsidRPr="00D8065A" w:rsidRDefault="00804BA2" w:rsidP="00C24BDD">
      <w:pPr>
        <w:pStyle w:val="Default"/>
        <w:ind w:firstLine="709"/>
        <w:jc w:val="both"/>
        <w:rPr>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услуги на рынке</w:t>
      </w:r>
      <w:r w:rsidRPr="007B17AD">
        <w:rPr>
          <w:sz w:val="28"/>
          <w:szCs w:val="28"/>
        </w:rPr>
        <w:t xml:space="preserve"> </w:t>
      </w:r>
      <w:r w:rsidR="00270D0F">
        <w:rPr>
          <w:sz w:val="28"/>
          <w:szCs w:val="28"/>
        </w:rPr>
        <w:t>туристических услуг</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804BA2" w:rsidRDefault="003B3F31" w:rsidP="00804BA2">
      <w:pPr>
        <w:autoSpaceDE w:val="0"/>
        <w:autoSpaceDN w:val="0"/>
        <w:adjustRightInd w:val="0"/>
        <w:spacing w:after="0" w:line="240" w:lineRule="auto"/>
        <w:ind w:left="284"/>
        <w:jc w:val="center"/>
        <w:rPr>
          <w:rFonts w:ascii="Times New Roman" w:hAnsi="Times New Roman"/>
          <w:b/>
          <w:color w:val="000000"/>
          <w:sz w:val="28"/>
          <w:szCs w:val="28"/>
        </w:rPr>
      </w:pPr>
      <w:r>
        <w:rPr>
          <w:noProof/>
          <w:lang w:eastAsia="ru-RU"/>
        </w:rPr>
        <w:drawing>
          <wp:inline distT="0" distB="0" distL="0" distR="0" wp14:anchorId="3B94088D" wp14:editId="080E4E0B">
            <wp:extent cx="4572000" cy="2626242"/>
            <wp:effectExtent l="0" t="0" r="19050" b="222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4BA2" w:rsidRDefault="00804BA2" w:rsidP="00804BA2">
      <w:pPr>
        <w:autoSpaceDE w:val="0"/>
        <w:autoSpaceDN w:val="0"/>
        <w:adjustRightInd w:val="0"/>
        <w:spacing w:after="0" w:line="240" w:lineRule="auto"/>
        <w:ind w:left="284"/>
        <w:jc w:val="center"/>
        <w:rPr>
          <w:rFonts w:ascii="Times New Roman" w:hAnsi="Times New Roman"/>
          <w:b/>
          <w:color w:val="000000"/>
          <w:sz w:val="28"/>
          <w:szCs w:val="28"/>
        </w:rPr>
      </w:pPr>
    </w:p>
    <w:p w:rsidR="00474BEF" w:rsidRDefault="00474BEF" w:rsidP="00474BEF">
      <w:pPr>
        <w:pStyle w:val="a5"/>
        <w:autoSpaceDE w:val="0"/>
        <w:autoSpaceDN w:val="0"/>
        <w:adjustRightInd w:val="0"/>
        <w:spacing w:after="0" w:line="240" w:lineRule="auto"/>
        <w:ind w:left="0"/>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          Представленная диаграмма иллюстрирует структуру ответов на данный вопрос. </w:t>
      </w:r>
      <w:r w:rsidR="0033438A">
        <w:rPr>
          <w:rFonts w:ascii="Times New Roman" w:hAnsi="Times New Roman" w:cs="Times New Roman"/>
          <w:color w:val="000000"/>
          <w:sz w:val="28"/>
          <w:szCs w:val="28"/>
        </w:rPr>
        <w:t>1</w:t>
      </w:r>
      <w:r w:rsidRPr="00D8065A">
        <w:rPr>
          <w:rFonts w:ascii="Times New Roman" w:hAnsi="Times New Roman" w:cs="Times New Roman"/>
          <w:color w:val="000000"/>
          <w:sz w:val="28"/>
          <w:szCs w:val="28"/>
        </w:rPr>
        <w:t>6,</w:t>
      </w:r>
      <w:r w:rsidR="0033438A">
        <w:rPr>
          <w:rFonts w:ascii="Times New Roman" w:hAnsi="Times New Roman" w:cs="Times New Roman"/>
          <w:color w:val="000000"/>
          <w:sz w:val="28"/>
          <w:szCs w:val="28"/>
        </w:rPr>
        <w:t>1</w:t>
      </w:r>
      <w:r w:rsidRPr="00D8065A">
        <w:rPr>
          <w:rFonts w:ascii="Times New Roman" w:hAnsi="Times New Roman" w:cs="Times New Roman"/>
          <w:color w:val="000000"/>
          <w:sz w:val="28"/>
          <w:szCs w:val="28"/>
        </w:rPr>
        <w:t xml:space="preserve">% опрошенных жителей </w:t>
      </w:r>
      <w:proofErr w:type="spellStart"/>
      <w:r w:rsidR="0033438A">
        <w:rPr>
          <w:rFonts w:ascii="Times New Roman" w:hAnsi="Times New Roman" w:cs="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отметили, что количество организаций, пред</w:t>
      </w:r>
      <w:r w:rsidR="0033438A">
        <w:rPr>
          <w:rFonts w:ascii="Times New Roman" w:hAnsi="Times New Roman" w:cs="Times New Roman"/>
          <w:color w:val="000000"/>
          <w:sz w:val="28"/>
          <w:szCs w:val="28"/>
        </w:rPr>
        <w:t>о</w:t>
      </w:r>
      <w:r w:rsidRPr="00D8065A">
        <w:rPr>
          <w:rFonts w:ascii="Times New Roman" w:hAnsi="Times New Roman" w:cs="Times New Roman"/>
          <w:color w:val="000000"/>
          <w:sz w:val="28"/>
          <w:szCs w:val="28"/>
        </w:rPr>
        <w:t xml:space="preserve">ставляющих услуги на рынке туристических услуг является достаточным. </w:t>
      </w:r>
      <w:r w:rsidR="0033438A">
        <w:rPr>
          <w:rFonts w:ascii="Times New Roman" w:hAnsi="Times New Roman" w:cs="Times New Roman"/>
          <w:color w:val="000000"/>
          <w:sz w:val="28"/>
          <w:szCs w:val="28"/>
        </w:rPr>
        <w:t>При этом</w:t>
      </w:r>
      <w:proofErr w:type="gramStart"/>
      <w:r w:rsidRPr="00D8065A">
        <w:rPr>
          <w:rFonts w:ascii="Times New Roman" w:hAnsi="Times New Roman" w:cs="Times New Roman"/>
          <w:color w:val="000000"/>
          <w:sz w:val="28"/>
          <w:szCs w:val="28"/>
        </w:rPr>
        <w:t>,</w:t>
      </w:r>
      <w:proofErr w:type="gramEnd"/>
      <w:r w:rsidRPr="00D8065A">
        <w:rPr>
          <w:rFonts w:ascii="Times New Roman" w:hAnsi="Times New Roman" w:cs="Times New Roman"/>
          <w:color w:val="000000"/>
          <w:sz w:val="28"/>
          <w:szCs w:val="28"/>
        </w:rPr>
        <w:t xml:space="preserve"> </w:t>
      </w:r>
      <w:r w:rsidR="0033438A">
        <w:rPr>
          <w:rFonts w:ascii="Times New Roman" w:hAnsi="Times New Roman" w:cs="Times New Roman"/>
          <w:color w:val="000000"/>
          <w:sz w:val="28"/>
          <w:szCs w:val="28"/>
        </w:rPr>
        <w:t>37</w:t>
      </w:r>
      <w:r w:rsidRPr="00D8065A">
        <w:rPr>
          <w:rFonts w:ascii="Times New Roman" w:hAnsi="Times New Roman" w:cs="Times New Roman"/>
          <w:color w:val="000000"/>
          <w:sz w:val="28"/>
          <w:szCs w:val="28"/>
        </w:rPr>
        <w:t>,</w:t>
      </w:r>
      <w:r w:rsidR="0033438A">
        <w:rPr>
          <w:rFonts w:ascii="Times New Roman" w:hAnsi="Times New Roman" w:cs="Times New Roman"/>
          <w:color w:val="000000"/>
          <w:sz w:val="28"/>
          <w:szCs w:val="28"/>
        </w:rPr>
        <w:t>5</w:t>
      </w:r>
      <w:r w:rsidRPr="00D8065A">
        <w:rPr>
          <w:rFonts w:ascii="Times New Roman" w:hAnsi="Times New Roman" w:cs="Times New Roman"/>
          <w:color w:val="000000"/>
          <w:sz w:val="28"/>
          <w:szCs w:val="28"/>
        </w:rPr>
        <w:t>% жителей считают</w:t>
      </w:r>
      <w:r w:rsidR="0033438A">
        <w:rPr>
          <w:rFonts w:ascii="Times New Roman" w:hAnsi="Times New Roman" w:cs="Times New Roman"/>
          <w:color w:val="000000"/>
          <w:sz w:val="28"/>
          <w:szCs w:val="28"/>
        </w:rPr>
        <w:t xml:space="preserve">, что </w:t>
      </w:r>
      <w:r w:rsidR="00480C6E">
        <w:rPr>
          <w:rFonts w:ascii="Times New Roman" w:hAnsi="Times New Roman" w:cs="Times New Roman"/>
          <w:color w:val="000000"/>
          <w:sz w:val="28"/>
          <w:szCs w:val="28"/>
        </w:rPr>
        <w:t>таких</w:t>
      </w:r>
      <w:r w:rsidR="0033438A">
        <w:rPr>
          <w:rFonts w:ascii="Times New Roman" w:hAnsi="Times New Roman" w:cs="Times New Roman"/>
          <w:color w:val="000000"/>
          <w:sz w:val="28"/>
          <w:szCs w:val="28"/>
        </w:rPr>
        <w:t xml:space="preserve"> организаций нет совсем. 4</w:t>
      </w:r>
      <w:r w:rsidRPr="00D8065A">
        <w:rPr>
          <w:rFonts w:ascii="Times New Roman" w:hAnsi="Times New Roman" w:cs="Times New Roman"/>
          <w:color w:val="000000"/>
          <w:sz w:val="28"/>
          <w:szCs w:val="28"/>
        </w:rPr>
        <w:t>6</w:t>
      </w:r>
      <w:r w:rsidR="0033438A">
        <w:rPr>
          <w:rFonts w:ascii="Times New Roman" w:hAnsi="Times New Roman" w:cs="Times New Roman"/>
          <w:color w:val="000000"/>
          <w:sz w:val="28"/>
          <w:szCs w:val="28"/>
        </w:rPr>
        <w:t>,4</w:t>
      </w:r>
      <w:r w:rsidRPr="00D8065A">
        <w:rPr>
          <w:rFonts w:ascii="Times New Roman" w:hAnsi="Times New Roman" w:cs="Times New Roman"/>
          <w:color w:val="000000"/>
          <w:sz w:val="28"/>
          <w:szCs w:val="28"/>
        </w:rPr>
        <w:t xml:space="preserve">% опрошенных </w:t>
      </w:r>
      <w:r w:rsidR="00480C6E">
        <w:rPr>
          <w:rFonts w:ascii="Times New Roman" w:hAnsi="Times New Roman" w:cs="Times New Roman"/>
          <w:color w:val="000000"/>
          <w:sz w:val="28"/>
          <w:szCs w:val="28"/>
        </w:rPr>
        <w:t>заявили</w:t>
      </w:r>
      <w:r w:rsidRPr="00D8065A">
        <w:rPr>
          <w:rFonts w:ascii="Times New Roman" w:hAnsi="Times New Roman" w:cs="Times New Roman"/>
          <w:color w:val="000000"/>
          <w:sz w:val="28"/>
          <w:szCs w:val="28"/>
        </w:rPr>
        <w:t xml:space="preserve">, что </w:t>
      </w:r>
      <w:r w:rsidR="00480C6E">
        <w:rPr>
          <w:rFonts w:ascii="Times New Roman" w:hAnsi="Times New Roman" w:cs="Times New Roman"/>
          <w:color w:val="000000"/>
          <w:sz w:val="28"/>
          <w:szCs w:val="28"/>
        </w:rPr>
        <w:t>их</w:t>
      </w:r>
      <w:r w:rsidRPr="00D8065A">
        <w:rPr>
          <w:rFonts w:ascii="Times New Roman" w:hAnsi="Times New Roman" w:cs="Times New Roman"/>
          <w:color w:val="000000"/>
          <w:sz w:val="28"/>
          <w:szCs w:val="28"/>
        </w:rPr>
        <w:t xml:space="preserve"> мало</w:t>
      </w:r>
      <w:r w:rsidR="0033438A">
        <w:rPr>
          <w:rFonts w:ascii="Times New Roman" w:hAnsi="Times New Roman" w:cs="Times New Roman"/>
          <w:color w:val="000000"/>
          <w:sz w:val="28"/>
          <w:szCs w:val="28"/>
        </w:rPr>
        <w:t xml:space="preserve"> и никто не считает, что много.</w:t>
      </w:r>
    </w:p>
    <w:p w:rsidR="000E4634" w:rsidRDefault="000E4634" w:rsidP="00640043">
      <w:pPr>
        <w:pStyle w:val="a5"/>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Pr="00D8065A">
        <w:rPr>
          <w:rFonts w:ascii="Times New Roman" w:hAnsi="Times New Roman" w:cs="Times New Roman"/>
          <w:color w:val="000000"/>
          <w:sz w:val="28"/>
          <w:szCs w:val="28"/>
        </w:rPr>
        <w:t xml:space="preserve">рынке туристических услуг </w:t>
      </w:r>
      <w:r>
        <w:rPr>
          <w:rFonts w:ascii="Times New Roman" w:hAnsi="Times New Roman"/>
          <w:color w:val="000000"/>
          <w:sz w:val="28"/>
          <w:szCs w:val="28"/>
        </w:rPr>
        <w:t xml:space="preserve">следующие: </w:t>
      </w:r>
    </w:p>
    <w:p w:rsidR="00640043" w:rsidRPr="00D8065A" w:rsidRDefault="0033438A" w:rsidP="00640043">
      <w:pPr>
        <w:pStyle w:val="a5"/>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lastRenderedPageBreak/>
        <w:t xml:space="preserve">По удовлетворенности потребителей уровнем цен на услуги </w:t>
      </w:r>
      <w:proofErr w:type="gramStart"/>
      <w:r w:rsidRPr="00D8065A">
        <w:rPr>
          <w:rFonts w:ascii="Times New Roman" w:hAnsi="Times New Roman" w:cs="Times New Roman"/>
          <w:color w:val="000000"/>
          <w:sz w:val="28"/>
          <w:szCs w:val="28"/>
        </w:rPr>
        <w:t>организаций</w:t>
      </w:r>
      <w:r w:rsidR="00640043">
        <w:rPr>
          <w:rFonts w:ascii="Times New Roman" w:hAnsi="Times New Roman"/>
          <w:color w:val="000000"/>
          <w:sz w:val="28"/>
          <w:szCs w:val="28"/>
        </w:rPr>
        <w:t xml:space="preserve">, </w:t>
      </w:r>
      <w:r>
        <w:rPr>
          <w:rFonts w:ascii="Times New Roman" w:hAnsi="Times New Roman"/>
          <w:color w:val="000000"/>
          <w:sz w:val="28"/>
          <w:szCs w:val="28"/>
        </w:rPr>
        <w:t xml:space="preserve"> </w:t>
      </w:r>
      <w:r w:rsidR="00640043" w:rsidRPr="00D8065A">
        <w:rPr>
          <w:rFonts w:ascii="Times New Roman" w:hAnsi="Times New Roman" w:cs="Times New Roman"/>
          <w:color w:val="000000"/>
          <w:sz w:val="28"/>
          <w:szCs w:val="28"/>
        </w:rPr>
        <w:t>предоставляющих туристические услуги</w:t>
      </w:r>
      <w:r w:rsidR="00640043">
        <w:rPr>
          <w:rFonts w:ascii="Times New Roman" w:hAnsi="Times New Roman"/>
          <w:color w:val="000000"/>
          <w:sz w:val="28"/>
          <w:szCs w:val="28"/>
        </w:rPr>
        <w:t xml:space="preserve"> </w:t>
      </w:r>
      <w:r>
        <w:rPr>
          <w:rFonts w:ascii="Times New Roman" w:hAnsi="Times New Roman"/>
          <w:color w:val="000000"/>
          <w:sz w:val="28"/>
          <w:szCs w:val="28"/>
        </w:rPr>
        <w:t xml:space="preserve">одинаковые доли </w:t>
      </w:r>
      <w:r w:rsidR="00640043" w:rsidRPr="00D8065A">
        <w:rPr>
          <w:rFonts w:ascii="Times New Roman" w:hAnsi="Times New Roman" w:cs="Times New Roman"/>
          <w:color w:val="000000"/>
          <w:sz w:val="28"/>
          <w:szCs w:val="28"/>
        </w:rPr>
        <w:t>потребителей</w:t>
      </w:r>
      <w:r w:rsidR="00640043">
        <w:rPr>
          <w:rFonts w:ascii="Times New Roman" w:hAnsi="Times New Roman"/>
          <w:color w:val="000000"/>
          <w:sz w:val="28"/>
          <w:szCs w:val="28"/>
        </w:rPr>
        <w:t xml:space="preserve"> </w:t>
      </w:r>
      <w:r>
        <w:rPr>
          <w:rFonts w:ascii="Times New Roman" w:hAnsi="Times New Roman"/>
          <w:color w:val="000000"/>
          <w:sz w:val="28"/>
          <w:szCs w:val="28"/>
        </w:rPr>
        <w:t>составляют</w:t>
      </w:r>
      <w:proofErr w:type="gramEnd"/>
      <w:r>
        <w:rPr>
          <w:rFonts w:ascii="Times New Roman" w:hAnsi="Times New Roman"/>
          <w:color w:val="000000"/>
          <w:sz w:val="28"/>
          <w:szCs w:val="28"/>
        </w:rPr>
        <w:t xml:space="preserve"> респонденты</w:t>
      </w:r>
      <w:r w:rsidR="00640043">
        <w:rPr>
          <w:rFonts w:ascii="Times New Roman" w:hAnsi="Times New Roman"/>
          <w:color w:val="000000"/>
          <w:sz w:val="28"/>
          <w:szCs w:val="28"/>
        </w:rPr>
        <w:t>,</w:t>
      </w:r>
      <w:r>
        <w:rPr>
          <w:rFonts w:ascii="Times New Roman" w:hAnsi="Times New Roman"/>
          <w:color w:val="000000"/>
          <w:sz w:val="28"/>
          <w:szCs w:val="28"/>
        </w:rPr>
        <w:t xml:space="preserve"> которые </w:t>
      </w:r>
      <w:r w:rsidRPr="00D8065A">
        <w:rPr>
          <w:rFonts w:ascii="Times New Roman" w:hAnsi="Times New Roman" w:cs="Times New Roman"/>
          <w:color w:val="000000"/>
          <w:sz w:val="28"/>
          <w:szCs w:val="28"/>
        </w:rPr>
        <w:t xml:space="preserve">удовлетворены </w:t>
      </w:r>
      <w:r>
        <w:rPr>
          <w:rFonts w:ascii="Times New Roman" w:hAnsi="Times New Roman"/>
          <w:color w:val="000000"/>
          <w:sz w:val="28"/>
          <w:szCs w:val="28"/>
        </w:rPr>
        <w:t xml:space="preserve">и скорее удовлетворены </w:t>
      </w:r>
      <w:r w:rsidRPr="00D8065A">
        <w:rPr>
          <w:rFonts w:ascii="Times New Roman" w:hAnsi="Times New Roman" w:cs="Times New Roman"/>
          <w:color w:val="000000"/>
          <w:sz w:val="28"/>
          <w:szCs w:val="28"/>
        </w:rPr>
        <w:t xml:space="preserve">– </w:t>
      </w:r>
      <w:r>
        <w:rPr>
          <w:rFonts w:ascii="Times New Roman" w:hAnsi="Times New Roman"/>
          <w:color w:val="000000"/>
          <w:sz w:val="28"/>
          <w:szCs w:val="28"/>
        </w:rPr>
        <w:t>по 9</w:t>
      </w:r>
      <w:r w:rsidR="00640043">
        <w:rPr>
          <w:rFonts w:ascii="Times New Roman" w:hAnsi="Times New Roman"/>
          <w:color w:val="000000"/>
          <w:sz w:val="28"/>
          <w:szCs w:val="28"/>
        </w:rPr>
        <w:t>,2</w:t>
      </w:r>
      <w:r w:rsidRPr="00D8065A">
        <w:rPr>
          <w:rFonts w:ascii="Times New Roman" w:hAnsi="Times New Roman" w:cs="Times New Roman"/>
          <w:color w:val="000000"/>
          <w:sz w:val="28"/>
          <w:szCs w:val="28"/>
        </w:rPr>
        <w:t xml:space="preserve">%. </w:t>
      </w:r>
      <w:r w:rsidR="00640043">
        <w:rPr>
          <w:rFonts w:ascii="Times New Roman" w:hAnsi="Times New Roman"/>
          <w:color w:val="000000"/>
          <w:sz w:val="28"/>
          <w:szCs w:val="28"/>
        </w:rPr>
        <w:t xml:space="preserve">13,0% - </w:t>
      </w:r>
      <w:r w:rsidR="00640043" w:rsidRPr="00D8065A">
        <w:rPr>
          <w:rFonts w:ascii="Times New Roman" w:hAnsi="Times New Roman" w:cs="Times New Roman"/>
          <w:color w:val="000000"/>
          <w:sz w:val="28"/>
          <w:szCs w:val="28"/>
        </w:rPr>
        <w:t xml:space="preserve">охарактеризовали уровень цен как </w:t>
      </w:r>
      <w:r w:rsidR="00640043">
        <w:rPr>
          <w:rFonts w:ascii="Times New Roman" w:hAnsi="Times New Roman"/>
          <w:color w:val="000000"/>
          <w:sz w:val="28"/>
          <w:szCs w:val="28"/>
        </w:rPr>
        <w:t>скорее н</w:t>
      </w:r>
      <w:r w:rsidRPr="00D8065A">
        <w:rPr>
          <w:rFonts w:ascii="Times New Roman" w:hAnsi="Times New Roman" w:cs="Times New Roman"/>
          <w:color w:val="000000"/>
          <w:sz w:val="28"/>
          <w:szCs w:val="28"/>
        </w:rPr>
        <w:t xml:space="preserve">е </w:t>
      </w:r>
      <w:r>
        <w:rPr>
          <w:rFonts w:ascii="Times New Roman" w:hAnsi="Times New Roman"/>
          <w:color w:val="000000"/>
          <w:sz w:val="28"/>
          <w:szCs w:val="28"/>
        </w:rPr>
        <w:t>удовлетворены</w:t>
      </w:r>
      <w:r w:rsidR="00640043">
        <w:rPr>
          <w:rFonts w:ascii="Times New Roman" w:hAnsi="Times New Roman"/>
          <w:color w:val="000000"/>
          <w:sz w:val="28"/>
          <w:szCs w:val="28"/>
        </w:rPr>
        <w:t xml:space="preserve"> и 27,8% не удовлетворены.</w:t>
      </w:r>
      <w:r w:rsidRPr="00D8065A">
        <w:rPr>
          <w:rFonts w:ascii="Times New Roman" w:hAnsi="Times New Roman" w:cs="Times New Roman"/>
          <w:color w:val="000000"/>
          <w:sz w:val="28"/>
          <w:szCs w:val="28"/>
        </w:rPr>
        <w:t xml:space="preserve"> </w:t>
      </w:r>
      <w:r w:rsidR="00640043">
        <w:rPr>
          <w:rFonts w:ascii="Times New Roman" w:hAnsi="Times New Roman" w:cs="Times New Roman"/>
          <w:color w:val="000000"/>
          <w:sz w:val="28"/>
          <w:szCs w:val="28"/>
        </w:rPr>
        <w:t>40,8</w:t>
      </w:r>
      <w:r w:rsidR="00640043" w:rsidRPr="00D8065A">
        <w:rPr>
          <w:rFonts w:ascii="Times New Roman" w:hAnsi="Times New Roman" w:cs="Times New Roman"/>
          <w:color w:val="000000"/>
          <w:sz w:val="28"/>
          <w:szCs w:val="28"/>
        </w:rPr>
        <w:t xml:space="preserve"> % опрошенных при этом затруднились с ответом.</w:t>
      </w:r>
    </w:p>
    <w:p w:rsidR="00640043" w:rsidRDefault="00640043" w:rsidP="00640043">
      <w:pPr>
        <w:pStyle w:val="a5"/>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Проведенный мониторинг удовлетворенности потребителей качеством услуг показал, что доля потребителей отметивших, что они удовлетворены качеством предоставляемых услуг, составляет 1</w:t>
      </w:r>
      <w:r>
        <w:rPr>
          <w:rFonts w:ascii="Times New Roman" w:hAnsi="Times New Roman" w:cs="Times New Roman"/>
          <w:color w:val="000000"/>
          <w:sz w:val="28"/>
          <w:szCs w:val="28"/>
        </w:rPr>
        <w:t>1,3</w:t>
      </w:r>
      <w:r w:rsidRPr="00D8065A">
        <w:rPr>
          <w:rFonts w:ascii="Times New Roman" w:hAnsi="Times New Roman" w:cs="Times New Roman"/>
          <w:color w:val="000000"/>
          <w:sz w:val="28"/>
          <w:szCs w:val="28"/>
        </w:rPr>
        <w:t>%. Относительно удовлетворены качеством предоставления услуг</w:t>
      </w:r>
      <w:r>
        <w:rPr>
          <w:rFonts w:ascii="Times New Roman" w:hAnsi="Times New Roman" w:cs="Times New Roman"/>
          <w:color w:val="000000"/>
          <w:sz w:val="28"/>
          <w:szCs w:val="28"/>
        </w:rPr>
        <w:t xml:space="preserve"> </w:t>
      </w:r>
      <w:r w:rsidRPr="00D8065A">
        <w:rPr>
          <w:rFonts w:ascii="Times New Roman" w:hAnsi="Times New Roman" w:cs="Times New Roman"/>
          <w:color w:val="000000"/>
          <w:sz w:val="28"/>
          <w:szCs w:val="28"/>
        </w:rPr>
        <w:t xml:space="preserve">– </w:t>
      </w:r>
      <w:r w:rsidR="004D7432">
        <w:rPr>
          <w:rFonts w:ascii="Times New Roman" w:hAnsi="Times New Roman" w:cs="Times New Roman"/>
          <w:color w:val="000000"/>
          <w:sz w:val="28"/>
          <w:szCs w:val="28"/>
        </w:rPr>
        <w:t>15</w:t>
      </w:r>
      <w:r w:rsidRPr="00D8065A">
        <w:rPr>
          <w:rFonts w:ascii="Times New Roman" w:hAnsi="Times New Roman" w:cs="Times New Roman"/>
          <w:color w:val="000000"/>
          <w:sz w:val="28"/>
          <w:szCs w:val="28"/>
        </w:rPr>
        <w:t>,</w:t>
      </w:r>
      <w:r w:rsidR="004D7432">
        <w:rPr>
          <w:rFonts w:ascii="Times New Roman" w:hAnsi="Times New Roman" w:cs="Times New Roman"/>
          <w:color w:val="000000"/>
          <w:sz w:val="28"/>
          <w:szCs w:val="28"/>
        </w:rPr>
        <w:t>1</w:t>
      </w:r>
      <w:r w:rsidRPr="00D8065A">
        <w:rPr>
          <w:rFonts w:ascii="Times New Roman" w:hAnsi="Times New Roman" w:cs="Times New Roman"/>
          <w:color w:val="000000"/>
          <w:sz w:val="28"/>
          <w:szCs w:val="28"/>
        </w:rPr>
        <w:t xml:space="preserve">%. </w:t>
      </w:r>
      <w:r w:rsidR="004D7432">
        <w:rPr>
          <w:rFonts w:ascii="Times New Roman" w:hAnsi="Times New Roman" w:cs="Times New Roman"/>
          <w:color w:val="000000"/>
          <w:sz w:val="28"/>
          <w:szCs w:val="28"/>
        </w:rPr>
        <w:t>9,4</w:t>
      </w:r>
      <w:r w:rsidRPr="00D8065A">
        <w:rPr>
          <w:rFonts w:ascii="Times New Roman" w:hAnsi="Times New Roman" w:cs="Times New Roman"/>
          <w:color w:val="000000"/>
          <w:sz w:val="28"/>
          <w:szCs w:val="28"/>
        </w:rPr>
        <w:t xml:space="preserve">% - </w:t>
      </w:r>
      <w:r w:rsidR="004D7432">
        <w:rPr>
          <w:rFonts w:ascii="Times New Roman" w:hAnsi="Times New Roman" w:cs="Times New Roman"/>
          <w:color w:val="000000"/>
          <w:sz w:val="28"/>
          <w:szCs w:val="28"/>
        </w:rPr>
        <w:t xml:space="preserve">скорее </w:t>
      </w:r>
      <w:r w:rsidRPr="00D8065A">
        <w:rPr>
          <w:rFonts w:ascii="Times New Roman" w:hAnsi="Times New Roman" w:cs="Times New Roman"/>
          <w:color w:val="000000"/>
          <w:sz w:val="28"/>
          <w:szCs w:val="28"/>
        </w:rPr>
        <w:t xml:space="preserve">не </w:t>
      </w:r>
      <w:r w:rsidR="004D7432">
        <w:rPr>
          <w:rFonts w:ascii="Times New Roman" w:hAnsi="Times New Roman" w:cs="Times New Roman"/>
          <w:color w:val="000000"/>
          <w:sz w:val="28"/>
          <w:szCs w:val="28"/>
        </w:rPr>
        <w:t xml:space="preserve">удовлетворены, 24,5% - не удовлетворены и 39,6% </w:t>
      </w:r>
      <w:r w:rsidR="004D7432" w:rsidRPr="00D8065A">
        <w:rPr>
          <w:rFonts w:ascii="Times New Roman" w:hAnsi="Times New Roman" w:cs="Times New Roman"/>
          <w:color w:val="000000"/>
          <w:sz w:val="28"/>
          <w:szCs w:val="28"/>
        </w:rPr>
        <w:t>затруднились с ответом</w:t>
      </w:r>
      <w:r w:rsidR="004D7432">
        <w:rPr>
          <w:rFonts w:ascii="Times New Roman" w:hAnsi="Times New Roman" w:cs="Times New Roman"/>
          <w:color w:val="000000"/>
          <w:sz w:val="28"/>
          <w:szCs w:val="28"/>
        </w:rPr>
        <w:t>.</w:t>
      </w:r>
    </w:p>
    <w:p w:rsidR="00640043" w:rsidRDefault="00640043" w:rsidP="00640043">
      <w:pPr>
        <w:pStyle w:val="a5"/>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Возможностью выбора организаций на данном рынке </w:t>
      </w:r>
      <w:proofErr w:type="gramStart"/>
      <w:r w:rsidR="00467274">
        <w:rPr>
          <w:rFonts w:ascii="Times New Roman" w:hAnsi="Times New Roman" w:cs="Times New Roman"/>
          <w:color w:val="000000"/>
          <w:sz w:val="28"/>
          <w:szCs w:val="28"/>
        </w:rPr>
        <w:t>удовлетворены</w:t>
      </w:r>
      <w:proofErr w:type="gramEnd"/>
      <w:r w:rsidR="00467274">
        <w:rPr>
          <w:rFonts w:ascii="Times New Roman" w:hAnsi="Times New Roman" w:cs="Times New Roman"/>
          <w:color w:val="000000"/>
          <w:sz w:val="28"/>
          <w:szCs w:val="28"/>
        </w:rPr>
        <w:t xml:space="preserve"> 9</w:t>
      </w:r>
      <w:r w:rsidRPr="00D8065A">
        <w:rPr>
          <w:rFonts w:ascii="Times New Roman" w:hAnsi="Times New Roman" w:cs="Times New Roman"/>
          <w:color w:val="000000"/>
          <w:sz w:val="28"/>
          <w:szCs w:val="28"/>
        </w:rPr>
        <w:t>,</w:t>
      </w:r>
      <w:r w:rsidR="00467274">
        <w:rPr>
          <w:rFonts w:ascii="Times New Roman" w:hAnsi="Times New Roman" w:cs="Times New Roman"/>
          <w:color w:val="000000"/>
          <w:sz w:val="28"/>
          <w:szCs w:val="28"/>
        </w:rPr>
        <w:t>6</w:t>
      </w:r>
      <w:r w:rsidRPr="00D8065A">
        <w:rPr>
          <w:rFonts w:ascii="Times New Roman" w:hAnsi="Times New Roman" w:cs="Times New Roman"/>
          <w:color w:val="000000"/>
          <w:sz w:val="28"/>
          <w:szCs w:val="28"/>
        </w:rPr>
        <w:t xml:space="preserve">% респондентов, </w:t>
      </w:r>
      <w:r w:rsidR="00467274">
        <w:rPr>
          <w:rFonts w:ascii="Times New Roman" w:hAnsi="Times New Roman" w:cs="Times New Roman"/>
          <w:color w:val="000000"/>
          <w:sz w:val="28"/>
          <w:szCs w:val="28"/>
        </w:rPr>
        <w:t>1</w:t>
      </w:r>
      <w:r w:rsidRPr="00D8065A">
        <w:rPr>
          <w:rFonts w:ascii="Times New Roman" w:hAnsi="Times New Roman" w:cs="Times New Roman"/>
          <w:color w:val="000000"/>
          <w:sz w:val="28"/>
          <w:szCs w:val="28"/>
        </w:rPr>
        <w:t>3</w:t>
      </w:r>
      <w:r w:rsidR="00467274">
        <w:rPr>
          <w:rFonts w:ascii="Times New Roman" w:hAnsi="Times New Roman" w:cs="Times New Roman"/>
          <w:color w:val="000000"/>
          <w:sz w:val="28"/>
          <w:szCs w:val="28"/>
        </w:rPr>
        <w:t>,5</w:t>
      </w:r>
      <w:r w:rsidRPr="00D8065A">
        <w:rPr>
          <w:rFonts w:ascii="Times New Roman" w:hAnsi="Times New Roman" w:cs="Times New Roman"/>
          <w:color w:val="000000"/>
          <w:sz w:val="28"/>
          <w:szCs w:val="28"/>
        </w:rPr>
        <w:t xml:space="preserve">% - </w:t>
      </w:r>
      <w:r w:rsidR="00467274">
        <w:rPr>
          <w:rFonts w:ascii="Times New Roman" w:hAnsi="Times New Roman" w:cs="Times New Roman"/>
          <w:color w:val="000000"/>
          <w:sz w:val="28"/>
          <w:szCs w:val="28"/>
        </w:rPr>
        <w:t>скорее</w:t>
      </w:r>
      <w:r w:rsidRPr="00D8065A">
        <w:rPr>
          <w:rFonts w:ascii="Times New Roman" w:hAnsi="Times New Roman" w:cs="Times New Roman"/>
          <w:color w:val="000000"/>
          <w:sz w:val="28"/>
          <w:szCs w:val="28"/>
        </w:rPr>
        <w:t xml:space="preserve"> </w:t>
      </w:r>
      <w:r w:rsidR="00467274">
        <w:rPr>
          <w:rFonts w:ascii="Times New Roman" w:hAnsi="Times New Roman" w:cs="Times New Roman"/>
          <w:color w:val="000000"/>
          <w:sz w:val="28"/>
          <w:szCs w:val="28"/>
        </w:rPr>
        <w:t>у</w:t>
      </w:r>
      <w:r w:rsidRPr="00D8065A">
        <w:rPr>
          <w:rFonts w:ascii="Times New Roman" w:hAnsi="Times New Roman" w:cs="Times New Roman"/>
          <w:color w:val="000000"/>
          <w:sz w:val="28"/>
          <w:szCs w:val="28"/>
        </w:rPr>
        <w:t>довл</w:t>
      </w:r>
      <w:r w:rsidR="00467274">
        <w:rPr>
          <w:rFonts w:ascii="Times New Roman" w:hAnsi="Times New Roman" w:cs="Times New Roman"/>
          <w:color w:val="000000"/>
          <w:sz w:val="28"/>
          <w:szCs w:val="28"/>
        </w:rPr>
        <w:t>етворены</w:t>
      </w:r>
      <w:r w:rsidRPr="00D8065A">
        <w:rPr>
          <w:rFonts w:ascii="Times New Roman" w:hAnsi="Times New Roman" w:cs="Times New Roman"/>
          <w:color w:val="000000"/>
          <w:sz w:val="28"/>
          <w:szCs w:val="28"/>
        </w:rPr>
        <w:t>, скорее не удовлетворены 1</w:t>
      </w:r>
      <w:r w:rsidR="00467274">
        <w:rPr>
          <w:rFonts w:ascii="Times New Roman" w:hAnsi="Times New Roman" w:cs="Times New Roman"/>
          <w:color w:val="000000"/>
          <w:sz w:val="28"/>
          <w:szCs w:val="28"/>
        </w:rPr>
        <w:t>1</w:t>
      </w:r>
      <w:r w:rsidRPr="00D8065A">
        <w:rPr>
          <w:rFonts w:ascii="Times New Roman" w:hAnsi="Times New Roman" w:cs="Times New Roman"/>
          <w:color w:val="000000"/>
          <w:sz w:val="28"/>
          <w:szCs w:val="28"/>
        </w:rPr>
        <w:t>,</w:t>
      </w:r>
      <w:r w:rsidR="00467274">
        <w:rPr>
          <w:rFonts w:ascii="Times New Roman" w:hAnsi="Times New Roman" w:cs="Times New Roman"/>
          <w:color w:val="000000"/>
          <w:sz w:val="28"/>
          <w:szCs w:val="28"/>
        </w:rPr>
        <w:t>5</w:t>
      </w:r>
      <w:r w:rsidRPr="00D8065A">
        <w:rPr>
          <w:rFonts w:ascii="Times New Roman" w:hAnsi="Times New Roman" w:cs="Times New Roman"/>
          <w:color w:val="000000"/>
          <w:sz w:val="28"/>
          <w:szCs w:val="28"/>
        </w:rPr>
        <w:t xml:space="preserve">%, </w:t>
      </w:r>
      <w:r w:rsidR="00467274">
        <w:rPr>
          <w:rFonts w:ascii="Times New Roman" w:hAnsi="Times New Roman" w:cs="Times New Roman"/>
          <w:color w:val="000000"/>
          <w:sz w:val="28"/>
          <w:szCs w:val="28"/>
        </w:rPr>
        <w:t>30,8</w:t>
      </w:r>
      <w:r w:rsidRPr="00D8065A">
        <w:rPr>
          <w:rFonts w:ascii="Times New Roman" w:hAnsi="Times New Roman" w:cs="Times New Roman"/>
          <w:color w:val="000000"/>
          <w:sz w:val="28"/>
          <w:szCs w:val="28"/>
        </w:rPr>
        <w:t>% - не удовлетворены</w:t>
      </w:r>
      <w:r w:rsidR="00467274">
        <w:rPr>
          <w:rFonts w:ascii="Times New Roman" w:hAnsi="Times New Roman" w:cs="Times New Roman"/>
          <w:color w:val="000000"/>
          <w:sz w:val="28"/>
          <w:szCs w:val="28"/>
        </w:rPr>
        <w:t xml:space="preserve"> и 34,6</w:t>
      </w:r>
      <w:r w:rsidR="00467274" w:rsidRPr="00D8065A">
        <w:rPr>
          <w:rFonts w:ascii="Times New Roman" w:hAnsi="Times New Roman" w:cs="Times New Roman"/>
          <w:color w:val="000000"/>
          <w:sz w:val="28"/>
          <w:szCs w:val="28"/>
        </w:rPr>
        <w:t xml:space="preserve"> % опрошенных затруднились с ответом</w:t>
      </w:r>
      <w:r w:rsidRPr="00D8065A">
        <w:rPr>
          <w:rFonts w:ascii="Times New Roman" w:hAnsi="Times New Roman" w:cs="Times New Roman"/>
          <w:color w:val="000000"/>
          <w:sz w:val="28"/>
          <w:szCs w:val="28"/>
        </w:rPr>
        <w:t>.</w:t>
      </w:r>
    </w:p>
    <w:p w:rsidR="00613BFC" w:rsidRPr="00D8065A" w:rsidRDefault="00613BFC" w:rsidP="00613BF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w:t>
      </w:r>
      <w:r w:rsidRPr="00D8065A">
        <w:rPr>
          <w:rFonts w:ascii="Times New Roman" w:hAnsi="Times New Roman"/>
          <w:color w:val="000000"/>
          <w:sz w:val="28"/>
          <w:szCs w:val="28"/>
        </w:rPr>
        <w:t>оличество организаций, предоставляющих услуги на рынке туристических услуг</w:t>
      </w:r>
      <w:r w:rsidRPr="00613BFC">
        <w:rPr>
          <w:rFonts w:ascii="Times New Roman" w:hAnsi="Times New Roman"/>
          <w:color w:val="000000"/>
          <w:sz w:val="28"/>
          <w:szCs w:val="28"/>
        </w:rPr>
        <w:t xml:space="preserve"> </w:t>
      </w:r>
      <w:r w:rsidRPr="00D8065A">
        <w:rPr>
          <w:rFonts w:ascii="Times New Roman" w:hAnsi="Times New Roman"/>
          <w:color w:val="000000"/>
          <w:sz w:val="28"/>
          <w:szCs w:val="28"/>
        </w:rPr>
        <w:t>в течение последних 3 лет</w:t>
      </w:r>
      <w:r>
        <w:rPr>
          <w:rFonts w:ascii="Times New Roman" w:hAnsi="Times New Roman"/>
          <w:color w:val="000000"/>
          <w:sz w:val="28"/>
          <w:szCs w:val="28"/>
        </w:rPr>
        <w:t xml:space="preserve">, по мнению 11,8% респондентов </w:t>
      </w:r>
      <w:r w:rsidRPr="00D8065A">
        <w:rPr>
          <w:rFonts w:ascii="Times New Roman" w:hAnsi="Times New Roman"/>
          <w:color w:val="000000"/>
          <w:sz w:val="28"/>
          <w:szCs w:val="28"/>
        </w:rPr>
        <w:t>увеличилось</w:t>
      </w:r>
      <w:r>
        <w:rPr>
          <w:rFonts w:ascii="Times New Roman" w:hAnsi="Times New Roman"/>
          <w:color w:val="000000"/>
          <w:sz w:val="28"/>
          <w:szCs w:val="28"/>
        </w:rPr>
        <w:t>,</w:t>
      </w:r>
      <w:r w:rsidRPr="00D8065A">
        <w:rPr>
          <w:rFonts w:ascii="Times New Roman" w:hAnsi="Times New Roman"/>
          <w:color w:val="000000"/>
          <w:sz w:val="28"/>
          <w:szCs w:val="28"/>
        </w:rPr>
        <w:t xml:space="preserve"> </w:t>
      </w:r>
      <w:r>
        <w:rPr>
          <w:rFonts w:ascii="Times New Roman" w:hAnsi="Times New Roman"/>
          <w:color w:val="000000"/>
          <w:sz w:val="28"/>
          <w:szCs w:val="28"/>
        </w:rPr>
        <w:t>пр</w:t>
      </w:r>
      <w:r w:rsidRPr="00D8065A">
        <w:rPr>
          <w:rFonts w:ascii="Times New Roman" w:hAnsi="Times New Roman"/>
          <w:color w:val="000000"/>
          <w:sz w:val="28"/>
          <w:szCs w:val="28"/>
        </w:rPr>
        <w:t>и</w:t>
      </w:r>
      <w:r>
        <w:rPr>
          <w:rFonts w:ascii="Times New Roman" w:hAnsi="Times New Roman"/>
          <w:color w:val="000000"/>
          <w:sz w:val="28"/>
          <w:szCs w:val="28"/>
        </w:rPr>
        <w:t xml:space="preserve"> этом</w:t>
      </w:r>
      <w:r w:rsidRPr="00D8065A">
        <w:rPr>
          <w:rFonts w:ascii="Times New Roman" w:hAnsi="Times New Roman"/>
          <w:color w:val="000000"/>
          <w:sz w:val="28"/>
          <w:szCs w:val="28"/>
        </w:rPr>
        <w:t xml:space="preserve"> </w:t>
      </w:r>
      <w:r>
        <w:rPr>
          <w:rFonts w:ascii="Times New Roman" w:hAnsi="Times New Roman"/>
          <w:color w:val="000000"/>
          <w:sz w:val="28"/>
          <w:szCs w:val="28"/>
        </w:rPr>
        <w:t>9</w:t>
      </w:r>
      <w:r w:rsidRPr="00D8065A">
        <w:rPr>
          <w:rFonts w:ascii="Times New Roman" w:hAnsi="Times New Roman"/>
          <w:color w:val="000000"/>
          <w:sz w:val="28"/>
          <w:szCs w:val="28"/>
        </w:rPr>
        <w:t>,</w:t>
      </w:r>
      <w:r>
        <w:rPr>
          <w:rFonts w:ascii="Times New Roman" w:hAnsi="Times New Roman"/>
          <w:color w:val="000000"/>
          <w:sz w:val="28"/>
          <w:szCs w:val="28"/>
        </w:rPr>
        <w:t>8</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35</w:t>
      </w:r>
      <w:r w:rsidRPr="00D8065A">
        <w:rPr>
          <w:rFonts w:ascii="Times New Roman" w:hAnsi="Times New Roman"/>
          <w:color w:val="000000"/>
          <w:sz w:val="28"/>
          <w:szCs w:val="28"/>
        </w:rPr>
        <w:t>,</w:t>
      </w:r>
      <w:r>
        <w:rPr>
          <w:rFonts w:ascii="Times New Roman" w:hAnsi="Times New Roman"/>
          <w:color w:val="000000"/>
          <w:sz w:val="28"/>
          <w:szCs w:val="28"/>
        </w:rPr>
        <w:t>3</w:t>
      </w:r>
      <w:r w:rsidRPr="00D8065A">
        <w:rPr>
          <w:rFonts w:ascii="Times New Roman" w:hAnsi="Times New Roman"/>
          <w:color w:val="000000"/>
          <w:sz w:val="28"/>
          <w:szCs w:val="28"/>
        </w:rPr>
        <w:t>% считают, что не изменилось.</w:t>
      </w:r>
      <w:r>
        <w:rPr>
          <w:rFonts w:ascii="Times New Roman" w:hAnsi="Times New Roman"/>
          <w:color w:val="000000"/>
          <w:sz w:val="28"/>
          <w:szCs w:val="28"/>
        </w:rPr>
        <w:t>43,1</w:t>
      </w:r>
      <w:r w:rsidRPr="00D8065A">
        <w:rPr>
          <w:rFonts w:ascii="Times New Roman" w:hAnsi="Times New Roman"/>
          <w:color w:val="000000"/>
          <w:sz w:val="28"/>
          <w:szCs w:val="28"/>
        </w:rPr>
        <w:t>% затруднились с ответом.</w:t>
      </w:r>
    </w:p>
    <w:p w:rsidR="0051099A" w:rsidRPr="00613BFC" w:rsidRDefault="0051099A" w:rsidP="0051099A">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sidR="00ED753B" w:rsidRPr="004574FB">
        <w:rPr>
          <w:rFonts w:ascii="Times New Roman" w:hAnsi="Times New Roman"/>
          <w:color w:val="000000"/>
          <w:sz w:val="28"/>
          <w:szCs w:val="28"/>
        </w:rPr>
        <w:t xml:space="preserve">Как, по вашему мнению, изменилось </w:t>
      </w:r>
      <w:r w:rsidR="00ED753B">
        <w:rPr>
          <w:rFonts w:ascii="Times New Roman" w:hAnsi="Times New Roman"/>
          <w:color w:val="000000"/>
          <w:sz w:val="28"/>
          <w:szCs w:val="28"/>
        </w:rPr>
        <w:t xml:space="preserve">качество и ассортимент товаров и услуг </w:t>
      </w:r>
      <w:r w:rsidR="00ED753B" w:rsidRPr="004574FB">
        <w:rPr>
          <w:rFonts w:ascii="Times New Roman" w:hAnsi="Times New Roman"/>
          <w:color w:val="000000"/>
          <w:sz w:val="28"/>
          <w:szCs w:val="28"/>
        </w:rPr>
        <w:t>в течение последних 3 лет</w:t>
      </w:r>
      <w:r w:rsidR="00ED753B" w:rsidRPr="00ED753B">
        <w:rPr>
          <w:rFonts w:ascii="Times New Roman" w:hAnsi="Times New Roman"/>
          <w:color w:val="000000"/>
          <w:sz w:val="28"/>
          <w:szCs w:val="28"/>
        </w:rPr>
        <w:t>?</w:t>
      </w:r>
      <w:r w:rsidRPr="00D8065A">
        <w:rPr>
          <w:rFonts w:ascii="Times New Roman" w:hAnsi="Times New Roman"/>
          <w:color w:val="000000"/>
          <w:sz w:val="28"/>
          <w:szCs w:val="28"/>
        </w:rPr>
        <w:t xml:space="preserve">» представлены на графике ниже.  </w:t>
      </w:r>
    </w:p>
    <w:p w:rsidR="00ED753B" w:rsidRPr="00613BFC" w:rsidRDefault="00ED753B" w:rsidP="0051099A">
      <w:pPr>
        <w:autoSpaceDE w:val="0"/>
        <w:autoSpaceDN w:val="0"/>
        <w:adjustRightInd w:val="0"/>
        <w:spacing w:after="0" w:line="240" w:lineRule="auto"/>
        <w:ind w:firstLine="708"/>
        <w:jc w:val="both"/>
        <w:rPr>
          <w:rFonts w:ascii="Times New Roman" w:hAnsi="Times New Roman"/>
          <w:color w:val="000000"/>
          <w:sz w:val="28"/>
          <w:szCs w:val="28"/>
        </w:rPr>
      </w:pPr>
    </w:p>
    <w:p w:rsidR="00ED753B" w:rsidRDefault="00270D0F" w:rsidP="0051099A">
      <w:pPr>
        <w:autoSpaceDE w:val="0"/>
        <w:autoSpaceDN w:val="0"/>
        <w:adjustRightInd w:val="0"/>
        <w:spacing w:after="0" w:line="240" w:lineRule="auto"/>
        <w:ind w:firstLine="708"/>
        <w:jc w:val="both"/>
        <w:rPr>
          <w:rFonts w:ascii="Times New Roman" w:hAnsi="Times New Roman"/>
          <w:color w:val="000000"/>
          <w:sz w:val="28"/>
          <w:szCs w:val="28"/>
          <w:lang w:val="en-US"/>
        </w:rPr>
      </w:pPr>
      <w:r>
        <w:rPr>
          <w:noProof/>
          <w:lang w:eastAsia="ru-RU"/>
        </w:rPr>
        <w:drawing>
          <wp:inline distT="0" distB="0" distL="0" distR="0" wp14:anchorId="4A15C6CF" wp14:editId="77DA0DB8">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753B" w:rsidRDefault="00ED753B" w:rsidP="0051099A">
      <w:pPr>
        <w:autoSpaceDE w:val="0"/>
        <w:autoSpaceDN w:val="0"/>
        <w:adjustRightInd w:val="0"/>
        <w:spacing w:after="0" w:line="240" w:lineRule="auto"/>
        <w:ind w:firstLine="708"/>
        <w:jc w:val="both"/>
        <w:rPr>
          <w:rFonts w:ascii="Times New Roman" w:hAnsi="Times New Roman"/>
          <w:color w:val="000000"/>
          <w:sz w:val="28"/>
          <w:szCs w:val="28"/>
          <w:lang w:val="en-US"/>
        </w:rPr>
      </w:pPr>
    </w:p>
    <w:p w:rsidR="00270D0F" w:rsidRDefault="00270D0F" w:rsidP="00042E40">
      <w:pPr>
        <w:spacing w:after="0" w:line="240" w:lineRule="auto"/>
        <w:ind w:firstLine="708"/>
        <w:jc w:val="both"/>
        <w:rPr>
          <w:b/>
          <w:bCs/>
          <w:sz w:val="28"/>
          <w:szCs w:val="28"/>
        </w:rPr>
      </w:pPr>
      <w:r>
        <w:rPr>
          <w:rFonts w:ascii="Times New Roman" w:hAnsi="Times New Roman"/>
          <w:color w:val="000000"/>
          <w:sz w:val="28"/>
          <w:szCs w:val="28"/>
        </w:rPr>
        <w:t>Б</w:t>
      </w:r>
      <w:r w:rsidRPr="004574FB">
        <w:rPr>
          <w:rFonts w:ascii="Times New Roman" w:hAnsi="Times New Roman"/>
          <w:color w:val="000000"/>
          <w:sz w:val="28"/>
          <w:szCs w:val="28"/>
        </w:rPr>
        <w:t xml:space="preserve">ольшая доля опрошенных </w:t>
      </w:r>
      <w:r>
        <w:rPr>
          <w:rFonts w:ascii="Times New Roman" w:hAnsi="Times New Roman"/>
          <w:color w:val="000000"/>
          <w:sz w:val="28"/>
          <w:szCs w:val="28"/>
        </w:rPr>
        <w:t>– 42,1</w:t>
      </w:r>
      <w:r w:rsidRPr="004574FB">
        <w:rPr>
          <w:rFonts w:ascii="Times New Roman" w:hAnsi="Times New Roman"/>
          <w:color w:val="000000"/>
          <w:sz w:val="28"/>
          <w:szCs w:val="28"/>
        </w:rPr>
        <w:t xml:space="preserve">% считает, что </w:t>
      </w:r>
      <w:r>
        <w:rPr>
          <w:rFonts w:ascii="Times New Roman" w:hAnsi="Times New Roman"/>
          <w:color w:val="000000"/>
          <w:sz w:val="28"/>
          <w:szCs w:val="28"/>
        </w:rPr>
        <w:t>качество и ассортимент туристических услуг не изменило</w:t>
      </w:r>
      <w:r w:rsidRPr="004574FB">
        <w:rPr>
          <w:rFonts w:ascii="Times New Roman" w:hAnsi="Times New Roman"/>
          <w:color w:val="000000"/>
          <w:sz w:val="28"/>
          <w:szCs w:val="28"/>
        </w:rPr>
        <w:t>сь, 1</w:t>
      </w:r>
      <w:r>
        <w:rPr>
          <w:rFonts w:ascii="Times New Roman" w:hAnsi="Times New Roman"/>
          <w:color w:val="000000"/>
          <w:sz w:val="28"/>
          <w:szCs w:val="28"/>
        </w:rPr>
        <w:t>6</w:t>
      </w:r>
      <w:r w:rsidRPr="004574FB">
        <w:rPr>
          <w:rFonts w:ascii="Times New Roman" w:hAnsi="Times New Roman"/>
          <w:color w:val="000000"/>
          <w:sz w:val="28"/>
          <w:szCs w:val="28"/>
        </w:rPr>
        <w:t>,</w:t>
      </w:r>
      <w:r>
        <w:rPr>
          <w:rFonts w:ascii="Times New Roman" w:hAnsi="Times New Roman"/>
          <w:color w:val="000000"/>
          <w:sz w:val="28"/>
          <w:szCs w:val="28"/>
        </w:rPr>
        <w:t>7</w:t>
      </w:r>
      <w:r w:rsidRPr="004574FB">
        <w:rPr>
          <w:rFonts w:ascii="Times New Roman" w:hAnsi="Times New Roman"/>
          <w:color w:val="000000"/>
          <w:sz w:val="28"/>
          <w:szCs w:val="28"/>
        </w:rPr>
        <w:t xml:space="preserve">% респондентов считают, что </w:t>
      </w:r>
      <w:r>
        <w:rPr>
          <w:rFonts w:ascii="Times New Roman" w:hAnsi="Times New Roman"/>
          <w:color w:val="000000"/>
          <w:sz w:val="28"/>
          <w:szCs w:val="28"/>
        </w:rPr>
        <w:t>снизилось</w:t>
      </w:r>
      <w:r w:rsidRPr="004574FB">
        <w:rPr>
          <w:rFonts w:ascii="Times New Roman" w:hAnsi="Times New Roman"/>
          <w:color w:val="000000"/>
          <w:sz w:val="28"/>
          <w:szCs w:val="28"/>
        </w:rPr>
        <w:t xml:space="preserve">, </w:t>
      </w:r>
      <w:r>
        <w:rPr>
          <w:rFonts w:ascii="Times New Roman" w:hAnsi="Times New Roman"/>
          <w:color w:val="000000"/>
          <w:sz w:val="28"/>
          <w:szCs w:val="28"/>
        </w:rPr>
        <w:t>5</w:t>
      </w:r>
      <w:r w:rsidRPr="004574FB">
        <w:rPr>
          <w:rFonts w:ascii="Times New Roman" w:hAnsi="Times New Roman"/>
          <w:color w:val="000000"/>
          <w:sz w:val="28"/>
          <w:szCs w:val="28"/>
        </w:rPr>
        <w:t>,</w:t>
      </w:r>
      <w:r>
        <w:rPr>
          <w:rFonts w:ascii="Times New Roman" w:hAnsi="Times New Roman"/>
          <w:color w:val="000000"/>
          <w:sz w:val="28"/>
          <w:szCs w:val="28"/>
        </w:rPr>
        <w:t>9</w:t>
      </w:r>
      <w:r w:rsidRPr="004574FB">
        <w:rPr>
          <w:rFonts w:ascii="Times New Roman" w:hAnsi="Times New Roman"/>
          <w:color w:val="000000"/>
          <w:sz w:val="28"/>
          <w:szCs w:val="28"/>
        </w:rPr>
        <w:t xml:space="preserve">% считают, что – </w:t>
      </w:r>
      <w:r>
        <w:rPr>
          <w:rFonts w:ascii="Times New Roman" w:hAnsi="Times New Roman"/>
          <w:color w:val="000000"/>
          <w:sz w:val="28"/>
          <w:szCs w:val="28"/>
        </w:rPr>
        <w:t>увел</w:t>
      </w:r>
      <w:r w:rsidRPr="004574FB">
        <w:rPr>
          <w:rFonts w:ascii="Times New Roman" w:hAnsi="Times New Roman"/>
          <w:color w:val="000000"/>
          <w:sz w:val="28"/>
          <w:szCs w:val="28"/>
        </w:rPr>
        <w:t>и</w:t>
      </w:r>
      <w:r>
        <w:rPr>
          <w:rFonts w:ascii="Times New Roman" w:hAnsi="Times New Roman"/>
          <w:color w:val="000000"/>
          <w:sz w:val="28"/>
          <w:szCs w:val="28"/>
        </w:rPr>
        <w:t>чи</w:t>
      </w:r>
      <w:r w:rsidRPr="004574FB">
        <w:rPr>
          <w:rFonts w:ascii="Times New Roman" w:hAnsi="Times New Roman"/>
          <w:color w:val="000000"/>
          <w:sz w:val="28"/>
          <w:szCs w:val="28"/>
        </w:rPr>
        <w:t>л</w:t>
      </w:r>
      <w:r>
        <w:rPr>
          <w:rFonts w:ascii="Times New Roman" w:hAnsi="Times New Roman"/>
          <w:color w:val="000000"/>
          <w:sz w:val="28"/>
          <w:szCs w:val="28"/>
        </w:rPr>
        <w:t>о</w:t>
      </w:r>
      <w:r w:rsidRPr="004574FB">
        <w:rPr>
          <w:rFonts w:ascii="Times New Roman" w:hAnsi="Times New Roman"/>
          <w:color w:val="000000"/>
          <w:sz w:val="28"/>
          <w:szCs w:val="28"/>
        </w:rPr>
        <w:t>сь</w:t>
      </w:r>
      <w:r>
        <w:rPr>
          <w:rFonts w:ascii="Times New Roman" w:hAnsi="Times New Roman"/>
          <w:color w:val="000000"/>
          <w:sz w:val="28"/>
          <w:szCs w:val="28"/>
        </w:rPr>
        <w:t>, 35,3</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w:t>
      </w:r>
    </w:p>
    <w:p w:rsidR="00270D0F" w:rsidRPr="00BA4D64" w:rsidRDefault="00270D0F" w:rsidP="00042E40">
      <w:pPr>
        <w:pStyle w:val="Default"/>
        <w:ind w:firstLine="709"/>
        <w:jc w:val="both"/>
        <w:rPr>
          <w:bCs/>
          <w:sz w:val="28"/>
          <w:szCs w:val="28"/>
        </w:rPr>
      </w:pPr>
      <w:r w:rsidRPr="00BA4D64">
        <w:rPr>
          <w:bCs/>
          <w:sz w:val="28"/>
          <w:szCs w:val="28"/>
        </w:rPr>
        <w:t xml:space="preserve">По мнению </w:t>
      </w:r>
      <w:r>
        <w:rPr>
          <w:bCs/>
          <w:sz w:val="28"/>
          <w:szCs w:val="28"/>
        </w:rPr>
        <w:t>46,9</w:t>
      </w:r>
      <w:r w:rsidRPr="00BA4D64">
        <w:rPr>
          <w:bCs/>
          <w:sz w:val="28"/>
          <w:szCs w:val="28"/>
        </w:rPr>
        <w:t xml:space="preserve">% опрошенных уровень цен на </w:t>
      </w:r>
      <w:r>
        <w:rPr>
          <w:bCs/>
          <w:sz w:val="28"/>
          <w:szCs w:val="28"/>
        </w:rPr>
        <w:t xml:space="preserve">туристические </w:t>
      </w:r>
      <w:r w:rsidRPr="00BA4D64">
        <w:rPr>
          <w:bCs/>
          <w:sz w:val="28"/>
          <w:szCs w:val="28"/>
        </w:rPr>
        <w:t xml:space="preserve">услуги </w:t>
      </w:r>
      <w:r>
        <w:rPr>
          <w:bCs/>
          <w:sz w:val="28"/>
          <w:szCs w:val="28"/>
        </w:rPr>
        <w:t>в течение последних 3 лет увеличился. Вторая большая доля 44,9% респондентов</w:t>
      </w:r>
      <w:r w:rsidRPr="00270D0F">
        <w:rPr>
          <w:sz w:val="28"/>
          <w:szCs w:val="28"/>
        </w:rPr>
        <w:t xml:space="preserve"> </w:t>
      </w:r>
      <w:r w:rsidRPr="004574FB">
        <w:rPr>
          <w:sz w:val="28"/>
          <w:szCs w:val="28"/>
        </w:rPr>
        <w:t>затруднились ответить</w:t>
      </w:r>
      <w:r>
        <w:rPr>
          <w:sz w:val="28"/>
          <w:szCs w:val="28"/>
        </w:rPr>
        <w:t>.</w:t>
      </w:r>
    </w:p>
    <w:p w:rsidR="00ED753B" w:rsidRDefault="00ED753B" w:rsidP="0051099A">
      <w:pPr>
        <w:autoSpaceDE w:val="0"/>
        <w:autoSpaceDN w:val="0"/>
        <w:adjustRightInd w:val="0"/>
        <w:spacing w:after="0" w:line="240" w:lineRule="auto"/>
        <w:ind w:firstLine="708"/>
        <w:jc w:val="both"/>
        <w:rPr>
          <w:rFonts w:ascii="Times New Roman" w:hAnsi="Times New Roman"/>
          <w:color w:val="000000"/>
          <w:sz w:val="28"/>
          <w:szCs w:val="28"/>
        </w:rPr>
      </w:pPr>
    </w:p>
    <w:p w:rsidR="00895AA8" w:rsidRPr="00804BA2" w:rsidRDefault="00804BA2" w:rsidP="00804BA2">
      <w:pPr>
        <w:pStyle w:val="a5"/>
        <w:numPr>
          <w:ilvl w:val="0"/>
          <w:numId w:val="30"/>
        </w:num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r w:rsidR="00895AA8" w:rsidRPr="00804BA2">
        <w:rPr>
          <w:rFonts w:ascii="Times New Roman" w:hAnsi="Times New Roman"/>
          <w:b/>
          <w:color w:val="000000"/>
          <w:sz w:val="28"/>
          <w:szCs w:val="28"/>
        </w:rPr>
        <w:t>Рынок сельскохозяйственной продукции</w:t>
      </w:r>
      <w:r w:rsidR="00C24BDD">
        <w:rPr>
          <w:rFonts w:ascii="Times New Roman" w:hAnsi="Times New Roman"/>
          <w:b/>
          <w:color w:val="000000"/>
          <w:sz w:val="28"/>
          <w:szCs w:val="28"/>
        </w:rPr>
        <w:t>.</w:t>
      </w:r>
    </w:p>
    <w:p w:rsidR="000F1D6D" w:rsidRDefault="000F1D6D" w:rsidP="007B6041">
      <w:pPr>
        <w:pStyle w:val="Default"/>
        <w:ind w:firstLine="709"/>
        <w:jc w:val="center"/>
        <w:rPr>
          <w:b/>
          <w:bCs/>
          <w:sz w:val="28"/>
          <w:szCs w:val="28"/>
        </w:rPr>
      </w:pPr>
    </w:p>
    <w:p w:rsidR="00895AA8" w:rsidRDefault="007B17AD" w:rsidP="007B17AD">
      <w:pPr>
        <w:pStyle w:val="Default"/>
        <w:ind w:firstLine="709"/>
        <w:jc w:val="both"/>
        <w:rPr>
          <w:b/>
          <w:bCs/>
          <w:sz w:val="28"/>
          <w:szCs w:val="28"/>
        </w:rPr>
      </w:pPr>
      <w:r>
        <w:rPr>
          <w:bCs/>
          <w:sz w:val="28"/>
          <w:szCs w:val="28"/>
        </w:rPr>
        <w:lastRenderedPageBreak/>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w:t>
      </w:r>
      <w:r w:rsidR="00437972">
        <w:rPr>
          <w:bCs/>
          <w:sz w:val="28"/>
          <w:szCs w:val="28"/>
        </w:rPr>
        <w:t>К</w:t>
      </w:r>
      <w:r w:rsidRPr="007B17AD">
        <w:rPr>
          <w:bCs/>
          <w:sz w:val="28"/>
          <w:szCs w:val="28"/>
        </w:rPr>
        <w:t>оличеств</w:t>
      </w:r>
      <w:r>
        <w:rPr>
          <w:bCs/>
          <w:sz w:val="28"/>
          <w:szCs w:val="28"/>
        </w:rPr>
        <w:t>о</w:t>
      </w:r>
      <w:r w:rsidRPr="007B17AD">
        <w:rPr>
          <w:bCs/>
          <w:sz w:val="28"/>
          <w:szCs w:val="28"/>
        </w:rPr>
        <w:t xml:space="preserve"> организаций предоставляющих товары и услуги на рынке</w:t>
      </w:r>
      <w:r w:rsidRPr="007B17AD">
        <w:rPr>
          <w:sz w:val="28"/>
          <w:szCs w:val="28"/>
        </w:rPr>
        <w:t xml:space="preserve"> сельскохозяйственной продукции?</w:t>
      </w:r>
      <w:r>
        <w:rPr>
          <w:sz w:val="28"/>
          <w:szCs w:val="28"/>
        </w:rPr>
        <w:t>»</w:t>
      </w:r>
      <w:r>
        <w:rPr>
          <w:b/>
          <w:bCs/>
          <w:sz w:val="28"/>
          <w:szCs w:val="28"/>
        </w:rPr>
        <w:t xml:space="preserve"> </w:t>
      </w:r>
      <w:r w:rsidRPr="00D8065A">
        <w:rPr>
          <w:sz w:val="28"/>
          <w:szCs w:val="28"/>
        </w:rPr>
        <w:t>выглядит следующим образом:</w:t>
      </w:r>
    </w:p>
    <w:p w:rsidR="00895AA8" w:rsidRDefault="00895AA8" w:rsidP="007B6041">
      <w:pPr>
        <w:pStyle w:val="Default"/>
        <w:ind w:firstLine="709"/>
        <w:jc w:val="center"/>
        <w:rPr>
          <w:b/>
          <w:bCs/>
          <w:sz w:val="28"/>
          <w:szCs w:val="28"/>
        </w:rPr>
      </w:pPr>
    </w:p>
    <w:p w:rsidR="00895AA8" w:rsidRDefault="007A5599" w:rsidP="007B6041">
      <w:pPr>
        <w:pStyle w:val="Default"/>
        <w:ind w:firstLine="709"/>
        <w:jc w:val="center"/>
        <w:rPr>
          <w:b/>
          <w:bCs/>
          <w:sz w:val="28"/>
          <w:szCs w:val="28"/>
        </w:rPr>
      </w:pPr>
      <w:r>
        <w:rPr>
          <w:noProof/>
          <w:lang w:eastAsia="ru-RU"/>
        </w:rPr>
        <w:drawing>
          <wp:inline distT="0" distB="0" distL="0" distR="0" wp14:anchorId="3E7A21E4" wp14:editId="4BCC1D89">
            <wp:extent cx="4572000" cy="2743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1D6D" w:rsidRDefault="000F1D6D" w:rsidP="007B6041">
      <w:pPr>
        <w:pStyle w:val="Default"/>
        <w:ind w:firstLine="709"/>
        <w:jc w:val="center"/>
        <w:rPr>
          <w:b/>
          <w:bCs/>
          <w:sz w:val="28"/>
          <w:szCs w:val="28"/>
        </w:rPr>
      </w:pPr>
    </w:p>
    <w:p w:rsidR="000F1D6D" w:rsidRDefault="000F1D6D" w:rsidP="007B6041">
      <w:pPr>
        <w:pStyle w:val="Default"/>
        <w:ind w:firstLine="709"/>
        <w:jc w:val="center"/>
        <w:rPr>
          <w:b/>
          <w:bCs/>
          <w:sz w:val="28"/>
          <w:szCs w:val="28"/>
        </w:rPr>
      </w:pPr>
    </w:p>
    <w:p w:rsidR="00437972" w:rsidRDefault="00437972" w:rsidP="00821655">
      <w:pPr>
        <w:spacing w:after="0" w:line="257"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Представленная диаграмма иллюстрирует структуру ответов на данный вопрос.</w:t>
      </w:r>
    </w:p>
    <w:p w:rsidR="007B17AD" w:rsidRDefault="007B17AD" w:rsidP="00821655">
      <w:pPr>
        <w:spacing w:after="0" w:line="257"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Исходя из </w:t>
      </w:r>
      <w:r w:rsidR="00437972">
        <w:rPr>
          <w:rFonts w:ascii="Times New Roman" w:hAnsi="Times New Roman"/>
          <w:color w:val="000000"/>
          <w:sz w:val="28"/>
          <w:szCs w:val="28"/>
        </w:rPr>
        <w:t>которых</w:t>
      </w:r>
      <w:r w:rsidRPr="00D8065A">
        <w:rPr>
          <w:rFonts w:ascii="Times New Roman" w:hAnsi="Times New Roman"/>
          <w:color w:val="000000"/>
          <w:sz w:val="28"/>
          <w:szCs w:val="28"/>
        </w:rPr>
        <w:t xml:space="preserve"> видно, </w:t>
      </w:r>
      <w:r w:rsidR="00821655">
        <w:rPr>
          <w:rFonts w:ascii="Times New Roman" w:hAnsi="Times New Roman"/>
          <w:color w:val="000000"/>
          <w:sz w:val="28"/>
          <w:szCs w:val="28"/>
        </w:rPr>
        <w:t xml:space="preserve">что большая часть </w:t>
      </w:r>
      <w:r w:rsidRPr="00D8065A">
        <w:rPr>
          <w:rFonts w:ascii="Times New Roman" w:hAnsi="Times New Roman"/>
          <w:color w:val="000000"/>
          <w:sz w:val="28"/>
          <w:szCs w:val="28"/>
        </w:rPr>
        <w:t xml:space="preserve">опрошенных </w:t>
      </w:r>
      <w:r w:rsidR="00821655">
        <w:rPr>
          <w:rFonts w:ascii="Times New Roman" w:hAnsi="Times New Roman"/>
          <w:color w:val="000000"/>
          <w:sz w:val="28"/>
          <w:szCs w:val="28"/>
        </w:rPr>
        <w:t xml:space="preserve">– </w:t>
      </w:r>
      <w:r w:rsidR="007A5599">
        <w:rPr>
          <w:rFonts w:ascii="Times New Roman" w:hAnsi="Times New Roman"/>
          <w:color w:val="000000"/>
          <w:sz w:val="28"/>
          <w:szCs w:val="28"/>
        </w:rPr>
        <w:t>64,9</w:t>
      </w:r>
      <w:r w:rsidR="00821655">
        <w:rPr>
          <w:rFonts w:ascii="Times New Roman" w:hAnsi="Times New Roman"/>
          <w:color w:val="000000"/>
          <w:sz w:val="28"/>
          <w:szCs w:val="28"/>
        </w:rPr>
        <w:t xml:space="preserve">% </w:t>
      </w:r>
      <w:r w:rsidRPr="00D8065A">
        <w:rPr>
          <w:rFonts w:ascii="Times New Roman" w:hAnsi="Times New Roman"/>
          <w:color w:val="000000"/>
          <w:sz w:val="28"/>
          <w:szCs w:val="28"/>
        </w:rPr>
        <w:t>считают</w:t>
      </w:r>
      <w:r w:rsidR="00821655">
        <w:rPr>
          <w:rFonts w:ascii="Times New Roman" w:hAnsi="Times New Roman"/>
          <w:color w:val="000000"/>
          <w:sz w:val="28"/>
          <w:szCs w:val="28"/>
        </w:rPr>
        <w:t xml:space="preserve">, что </w:t>
      </w:r>
      <w:r w:rsidRPr="00D8065A">
        <w:rPr>
          <w:rFonts w:ascii="Times New Roman" w:hAnsi="Times New Roman"/>
          <w:color w:val="000000"/>
          <w:sz w:val="28"/>
          <w:szCs w:val="28"/>
        </w:rPr>
        <w:t xml:space="preserve"> </w:t>
      </w:r>
      <w:r w:rsidR="00437972" w:rsidRPr="00D8065A">
        <w:rPr>
          <w:rFonts w:ascii="Times New Roman" w:hAnsi="Times New Roman"/>
          <w:color w:val="000000"/>
          <w:sz w:val="28"/>
          <w:szCs w:val="28"/>
        </w:rPr>
        <w:t xml:space="preserve">на территории </w:t>
      </w:r>
      <w:proofErr w:type="spellStart"/>
      <w:r w:rsidR="00437972">
        <w:rPr>
          <w:rFonts w:ascii="Times New Roman" w:hAnsi="Times New Roman"/>
          <w:color w:val="000000"/>
          <w:sz w:val="28"/>
          <w:szCs w:val="28"/>
        </w:rPr>
        <w:t>Подпорожского</w:t>
      </w:r>
      <w:proofErr w:type="spellEnd"/>
      <w:r w:rsidR="00437972" w:rsidRPr="00D8065A">
        <w:rPr>
          <w:rFonts w:ascii="Times New Roman" w:hAnsi="Times New Roman"/>
          <w:color w:val="000000"/>
          <w:sz w:val="28"/>
          <w:szCs w:val="28"/>
        </w:rPr>
        <w:t xml:space="preserve"> района </w:t>
      </w:r>
      <w:r w:rsidR="00821655">
        <w:rPr>
          <w:rFonts w:ascii="Times New Roman" w:hAnsi="Times New Roman"/>
          <w:color w:val="000000"/>
          <w:sz w:val="28"/>
          <w:szCs w:val="28"/>
        </w:rPr>
        <w:t>мало</w:t>
      </w:r>
      <w:r w:rsidRPr="00D8065A">
        <w:rPr>
          <w:rFonts w:ascii="Times New Roman" w:hAnsi="Times New Roman"/>
          <w:color w:val="000000"/>
          <w:sz w:val="28"/>
          <w:szCs w:val="28"/>
        </w:rPr>
        <w:t xml:space="preserve"> организаций</w:t>
      </w:r>
      <w:r w:rsidRPr="00D8065A">
        <w:t xml:space="preserve"> </w:t>
      </w:r>
      <w:r w:rsidR="00480C6E" w:rsidRPr="00480C6E">
        <w:rPr>
          <w:rFonts w:ascii="Times New Roman" w:hAnsi="Times New Roman"/>
          <w:sz w:val="28"/>
          <w:szCs w:val="28"/>
        </w:rPr>
        <w:t>производящих</w:t>
      </w:r>
      <w:r w:rsidR="00480C6E">
        <w:t xml:space="preserve"> </w:t>
      </w:r>
      <w:r w:rsidRPr="00D8065A">
        <w:rPr>
          <w:rFonts w:ascii="Times New Roman" w:hAnsi="Times New Roman"/>
          <w:color w:val="000000"/>
          <w:sz w:val="28"/>
          <w:szCs w:val="28"/>
        </w:rPr>
        <w:t>сельскохозяйственн</w:t>
      </w:r>
      <w:r w:rsidR="00480C6E">
        <w:rPr>
          <w:rFonts w:ascii="Times New Roman" w:hAnsi="Times New Roman"/>
          <w:color w:val="000000"/>
          <w:sz w:val="28"/>
          <w:szCs w:val="28"/>
        </w:rPr>
        <w:t>ую</w:t>
      </w:r>
      <w:r w:rsidRPr="00D8065A">
        <w:rPr>
          <w:rFonts w:ascii="Times New Roman" w:hAnsi="Times New Roman"/>
          <w:color w:val="000000"/>
          <w:sz w:val="28"/>
          <w:szCs w:val="28"/>
        </w:rPr>
        <w:t xml:space="preserve"> продукци</w:t>
      </w:r>
      <w:r w:rsidR="00480C6E">
        <w:rPr>
          <w:rFonts w:ascii="Times New Roman" w:hAnsi="Times New Roman"/>
          <w:color w:val="000000"/>
          <w:sz w:val="28"/>
          <w:szCs w:val="28"/>
        </w:rPr>
        <w:t>ю</w:t>
      </w:r>
      <w:r w:rsidRPr="00D8065A">
        <w:rPr>
          <w:rFonts w:ascii="Times New Roman" w:hAnsi="Times New Roman"/>
          <w:color w:val="000000"/>
          <w:sz w:val="28"/>
          <w:szCs w:val="28"/>
        </w:rPr>
        <w:t xml:space="preserve">. </w:t>
      </w:r>
      <w:r w:rsidR="00821655">
        <w:rPr>
          <w:rFonts w:ascii="Times New Roman" w:hAnsi="Times New Roman"/>
          <w:color w:val="000000"/>
          <w:sz w:val="28"/>
          <w:szCs w:val="28"/>
        </w:rPr>
        <w:t>1</w:t>
      </w:r>
      <w:r w:rsidR="007A5599">
        <w:rPr>
          <w:rFonts w:ascii="Times New Roman" w:hAnsi="Times New Roman"/>
          <w:color w:val="000000"/>
          <w:sz w:val="28"/>
          <w:szCs w:val="28"/>
        </w:rPr>
        <w:t>7,5</w:t>
      </w:r>
      <w:r w:rsidRPr="00D8065A">
        <w:rPr>
          <w:rFonts w:ascii="Times New Roman" w:hAnsi="Times New Roman"/>
          <w:color w:val="000000"/>
          <w:sz w:val="28"/>
          <w:szCs w:val="28"/>
        </w:rPr>
        <w:t xml:space="preserve">% решили, что количество </w:t>
      </w:r>
      <w:r w:rsidR="00480C6E">
        <w:rPr>
          <w:rFonts w:ascii="Times New Roman" w:hAnsi="Times New Roman"/>
          <w:color w:val="000000"/>
          <w:sz w:val="28"/>
          <w:szCs w:val="28"/>
        </w:rPr>
        <w:t>эт</w:t>
      </w:r>
      <w:r w:rsidRPr="00D8065A">
        <w:rPr>
          <w:rFonts w:ascii="Times New Roman" w:hAnsi="Times New Roman"/>
          <w:color w:val="000000"/>
          <w:sz w:val="28"/>
          <w:szCs w:val="28"/>
        </w:rPr>
        <w:t>их организаций достаточно</w:t>
      </w:r>
      <w:r w:rsidR="00821655">
        <w:rPr>
          <w:rFonts w:ascii="Times New Roman" w:hAnsi="Times New Roman"/>
          <w:color w:val="000000"/>
          <w:sz w:val="28"/>
          <w:szCs w:val="28"/>
        </w:rPr>
        <w:t>,</w:t>
      </w:r>
      <w:r w:rsidRPr="00D8065A">
        <w:rPr>
          <w:rFonts w:ascii="Times New Roman" w:hAnsi="Times New Roman"/>
          <w:color w:val="000000"/>
          <w:sz w:val="28"/>
          <w:szCs w:val="28"/>
        </w:rPr>
        <w:t xml:space="preserve">  </w:t>
      </w:r>
      <w:r w:rsidR="00821655">
        <w:rPr>
          <w:rFonts w:ascii="Times New Roman" w:hAnsi="Times New Roman"/>
          <w:color w:val="000000"/>
          <w:sz w:val="28"/>
          <w:szCs w:val="28"/>
        </w:rPr>
        <w:t xml:space="preserve">при этом </w:t>
      </w:r>
      <w:r w:rsidR="007A5599">
        <w:rPr>
          <w:rFonts w:ascii="Times New Roman" w:hAnsi="Times New Roman"/>
          <w:color w:val="000000"/>
          <w:sz w:val="28"/>
          <w:szCs w:val="28"/>
        </w:rPr>
        <w:t>15,8</w:t>
      </w:r>
      <w:r w:rsidRPr="00D8065A">
        <w:rPr>
          <w:rFonts w:ascii="Times New Roman" w:hAnsi="Times New Roman"/>
          <w:color w:val="000000"/>
          <w:sz w:val="28"/>
          <w:szCs w:val="28"/>
        </w:rPr>
        <w:t xml:space="preserve">% </w:t>
      </w:r>
      <w:r w:rsidR="00821655">
        <w:rPr>
          <w:rFonts w:ascii="Times New Roman" w:hAnsi="Times New Roman"/>
          <w:color w:val="000000"/>
          <w:sz w:val="28"/>
          <w:szCs w:val="28"/>
        </w:rPr>
        <w:t xml:space="preserve"> </w:t>
      </w:r>
      <w:proofErr w:type="gramStart"/>
      <w:r w:rsidR="007A5599">
        <w:rPr>
          <w:rFonts w:ascii="Times New Roman" w:hAnsi="Times New Roman"/>
          <w:color w:val="000000"/>
          <w:sz w:val="28"/>
          <w:szCs w:val="28"/>
        </w:rPr>
        <w:t>считает</w:t>
      </w:r>
      <w:proofErr w:type="gramEnd"/>
      <w:r w:rsidR="00821655">
        <w:rPr>
          <w:rFonts w:ascii="Times New Roman" w:hAnsi="Times New Roman"/>
          <w:color w:val="000000"/>
          <w:sz w:val="28"/>
          <w:szCs w:val="28"/>
        </w:rPr>
        <w:t xml:space="preserve"> что их нет совсем. И только 1</w:t>
      </w:r>
      <w:r w:rsidR="007A5599">
        <w:rPr>
          <w:rFonts w:ascii="Times New Roman" w:hAnsi="Times New Roman"/>
          <w:color w:val="000000"/>
          <w:sz w:val="28"/>
          <w:szCs w:val="28"/>
        </w:rPr>
        <w:t>,8</w:t>
      </w:r>
      <w:r w:rsidR="00821655">
        <w:rPr>
          <w:rFonts w:ascii="Times New Roman" w:hAnsi="Times New Roman"/>
          <w:color w:val="000000"/>
          <w:sz w:val="28"/>
          <w:szCs w:val="28"/>
        </w:rPr>
        <w:t xml:space="preserve">% </w:t>
      </w:r>
      <w:r w:rsidR="007A5599">
        <w:rPr>
          <w:rFonts w:ascii="Times New Roman" w:hAnsi="Times New Roman"/>
          <w:color w:val="000000"/>
          <w:sz w:val="28"/>
          <w:szCs w:val="28"/>
        </w:rPr>
        <w:t>полагает, что</w:t>
      </w:r>
      <w:r w:rsidR="00821655">
        <w:rPr>
          <w:rFonts w:ascii="Times New Roman" w:hAnsi="Times New Roman"/>
          <w:color w:val="000000"/>
          <w:sz w:val="28"/>
          <w:szCs w:val="28"/>
        </w:rPr>
        <w:t xml:space="preserve"> количество</w:t>
      </w:r>
      <w:r w:rsidR="007A5599">
        <w:rPr>
          <w:rFonts w:ascii="Times New Roman" w:hAnsi="Times New Roman"/>
          <w:color w:val="000000"/>
          <w:sz w:val="28"/>
          <w:szCs w:val="28"/>
        </w:rPr>
        <w:t xml:space="preserve"> организаций </w:t>
      </w:r>
      <w:r w:rsidR="00821655">
        <w:rPr>
          <w:rFonts w:ascii="Times New Roman" w:hAnsi="Times New Roman"/>
          <w:color w:val="000000"/>
          <w:sz w:val="28"/>
          <w:szCs w:val="28"/>
        </w:rPr>
        <w:t>избыточн</w:t>
      </w:r>
      <w:r w:rsidR="007A5599">
        <w:rPr>
          <w:rFonts w:ascii="Times New Roman" w:hAnsi="Times New Roman"/>
          <w:color w:val="000000"/>
          <w:sz w:val="28"/>
          <w:szCs w:val="28"/>
        </w:rPr>
        <w:t>о</w:t>
      </w:r>
      <w:r w:rsidR="00821655">
        <w:rPr>
          <w:rFonts w:ascii="Times New Roman" w:hAnsi="Times New Roman"/>
          <w:color w:val="000000"/>
          <w:sz w:val="28"/>
          <w:szCs w:val="28"/>
        </w:rPr>
        <w:t xml:space="preserve">. </w:t>
      </w:r>
    </w:p>
    <w:p w:rsidR="007B17AD" w:rsidRPr="00D8065A" w:rsidRDefault="003E10E7" w:rsidP="003E10E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000E4634" w:rsidRPr="000E4634">
        <w:rPr>
          <w:rFonts w:ascii="Times New Roman" w:hAnsi="Times New Roman"/>
          <w:bCs/>
          <w:sz w:val="28"/>
          <w:szCs w:val="28"/>
        </w:rPr>
        <w:t>рынке</w:t>
      </w:r>
      <w:r w:rsidR="000E4634" w:rsidRPr="000E4634">
        <w:rPr>
          <w:rFonts w:ascii="Times New Roman" w:hAnsi="Times New Roman"/>
          <w:sz w:val="28"/>
          <w:szCs w:val="28"/>
        </w:rPr>
        <w:t xml:space="preserve"> сельскохозяйственной продукции</w:t>
      </w:r>
      <w:r w:rsidR="000E4634">
        <w:rPr>
          <w:rFonts w:ascii="Times New Roman" w:hAnsi="Times New Roman"/>
          <w:color w:val="000000"/>
          <w:sz w:val="28"/>
          <w:szCs w:val="28"/>
        </w:rPr>
        <w:t xml:space="preserve"> </w:t>
      </w:r>
      <w:r>
        <w:rPr>
          <w:rFonts w:ascii="Times New Roman" w:hAnsi="Times New Roman"/>
          <w:color w:val="000000"/>
          <w:sz w:val="28"/>
          <w:szCs w:val="28"/>
        </w:rPr>
        <w:t xml:space="preserve">следующие: </w:t>
      </w:r>
      <w:r w:rsidR="005770F0">
        <w:rPr>
          <w:rFonts w:ascii="Times New Roman" w:hAnsi="Times New Roman"/>
          <w:color w:val="000000"/>
          <w:sz w:val="28"/>
          <w:szCs w:val="28"/>
        </w:rPr>
        <w:t xml:space="preserve">наименьшее количество потребителей – 5,4% </w:t>
      </w:r>
      <w:r w:rsidR="005770F0" w:rsidRPr="00D8065A">
        <w:rPr>
          <w:rFonts w:ascii="Times New Roman" w:hAnsi="Times New Roman"/>
          <w:color w:val="000000"/>
          <w:sz w:val="28"/>
          <w:szCs w:val="28"/>
        </w:rPr>
        <w:t>довольны уровнем цен</w:t>
      </w:r>
      <w:r w:rsidR="005770F0">
        <w:rPr>
          <w:rFonts w:ascii="Times New Roman" w:hAnsi="Times New Roman"/>
          <w:color w:val="000000"/>
          <w:sz w:val="28"/>
          <w:szCs w:val="28"/>
        </w:rPr>
        <w:t xml:space="preserve">, </w:t>
      </w:r>
      <w:r w:rsidR="00821655">
        <w:rPr>
          <w:rFonts w:ascii="Times New Roman" w:hAnsi="Times New Roman"/>
          <w:color w:val="000000"/>
          <w:sz w:val="28"/>
          <w:szCs w:val="28"/>
        </w:rPr>
        <w:t xml:space="preserve">большая часть - </w:t>
      </w:r>
      <w:r w:rsidR="007B17AD" w:rsidRPr="00D8065A">
        <w:rPr>
          <w:rFonts w:ascii="Times New Roman" w:hAnsi="Times New Roman"/>
          <w:color w:val="000000"/>
          <w:sz w:val="28"/>
          <w:szCs w:val="28"/>
        </w:rPr>
        <w:t xml:space="preserve"> </w:t>
      </w:r>
      <w:r w:rsidR="00821655">
        <w:rPr>
          <w:rFonts w:ascii="Times New Roman" w:hAnsi="Times New Roman"/>
          <w:color w:val="000000"/>
          <w:sz w:val="28"/>
          <w:szCs w:val="28"/>
        </w:rPr>
        <w:t>3</w:t>
      </w:r>
      <w:r w:rsidR="005770F0">
        <w:rPr>
          <w:rFonts w:ascii="Times New Roman" w:hAnsi="Times New Roman"/>
          <w:color w:val="000000"/>
          <w:sz w:val="28"/>
          <w:szCs w:val="28"/>
        </w:rPr>
        <w:t>2,1</w:t>
      </w:r>
      <w:r w:rsidR="007B17AD" w:rsidRPr="00D8065A">
        <w:rPr>
          <w:rFonts w:ascii="Times New Roman" w:hAnsi="Times New Roman"/>
          <w:color w:val="000000"/>
          <w:sz w:val="28"/>
          <w:szCs w:val="28"/>
        </w:rPr>
        <w:t xml:space="preserve"> % опрошенных </w:t>
      </w:r>
      <w:r w:rsidR="00821655" w:rsidRPr="00D8065A">
        <w:rPr>
          <w:rFonts w:ascii="Times New Roman" w:hAnsi="Times New Roman"/>
          <w:color w:val="000000"/>
          <w:sz w:val="28"/>
          <w:szCs w:val="28"/>
        </w:rPr>
        <w:t>скорее удовлетворены</w:t>
      </w:r>
      <w:r w:rsidR="007B17AD" w:rsidRPr="00D8065A">
        <w:rPr>
          <w:rFonts w:ascii="Times New Roman" w:hAnsi="Times New Roman"/>
          <w:color w:val="000000"/>
          <w:sz w:val="28"/>
          <w:szCs w:val="28"/>
        </w:rPr>
        <w:t xml:space="preserve"> уровнем цен, скорее не удовлетворены уровнем цен </w:t>
      </w:r>
      <w:r w:rsidR="005770F0">
        <w:rPr>
          <w:rFonts w:ascii="Times New Roman" w:hAnsi="Times New Roman"/>
          <w:color w:val="000000"/>
          <w:sz w:val="28"/>
          <w:szCs w:val="28"/>
        </w:rPr>
        <w:t>23,2</w:t>
      </w:r>
      <w:r w:rsidR="007B17AD" w:rsidRPr="00D8065A">
        <w:rPr>
          <w:rFonts w:ascii="Times New Roman" w:hAnsi="Times New Roman"/>
          <w:color w:val="000000"/>
          <w:sz w:val="28"/>
          <w:szCs w:val="28"/>
        </w:rPr>
        <w:t xml:space="preserve"> % респондентов, и </w:t>
      </w:r>
      <w:r w:rsidR="005770F0">
        <w:rPr>
          <w:rFonts w:ascii="Times New Roman" w:hAnsi="Times New Roman"/>
          <w:color w:val="000000"/>
          <w:sz w:val="28"/>
          <w:szCs w:val="28"/>
        </w:rPr>
        <w:t>25,0</w:t>
      </w:r>
      <w:r w:rsidR="007B17AD" w:rsidRPr="00D8065A">
        <w:rPr>
          <w:rFonts w:ascii="Times New Roman" w:hAnsi="Times New Roman"/>
          <w:color w:val="000000"/>
          <w:sz w:val="28"/>
          <w:szCs w:val="28"/>
        </w:rPr>
        <w:t xml:space="preserve"> % совсем не удовлетворены уровнем цен. </w:t>
      </w:r>
      <w:r w:rsidR="005770F0">
        <w:rPr>
          <w:rFonts w:ascii="Times New Roman" w:hAnsi="Times New Roman"/>
          <w:color w:val="000000"/>
          <w:sz w:val="28"/>
          <w:szCs w:val="28"/>
        </w:rPr>
        <w:t>14,3</w:t>
      </w:r>
      <w:r w:rsidR="007B17AD" w:rsidRPr="00D8065A">
        <w:rPr>
          <w:rFonts w:ascii="Times New Roman" w:hAnsi="Times New Roman"/>
          <w:color w:val="000000"/>
          <w:sz w:val="28"/>
          <w:szCs w:val="28"/>
        </w:rPr>
        <w:t xml:space="preserve"> % респондентов затруднились ответить на данный вопрос.</w:t>
      </w:r>
    </w:p>
    <w:p w:rsidR="007B17AD" w:rsidRPr="00D8065A" w:rsidRDefault="007B17AD" w:rsidP="003E10E7">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товаров и услуг </w:t>
      </w:r>
      <w:r w:rsidR="005770F0">
        <w:rPr>
          <w:rFonts w:ascii="Times New Roman" w:hAnsi="Times New Roman"/>
          <w:color w:val="000000"/>
          <w:sz w:val="28"/>
          <w:szCs w:val="28"/>
        </w:rPr>
        <w:t xml:space="preserve">наименьшая </w:t>
      </w:r>
      <w:r w:rsidRPr="00D8065A">
        <w:rPr>
          <w:rFonts w:ascii="Times New Roman" w:hAnsi="Times New Roman"/>
          <w:color w:val="000000"/>
          <w:sz w:val="28"/>
          <w:szCs w:val="28"/>
        </w:rPr>
        <w:t xml:space="preserve">доля потребителей </w:t>
      </w:r>
      <w:r w:rsidR="005770F0">
        <w:rPr>
          <w:rFonts w:ascii="Times New Roman" w:hAnsi="Times New Roman"/>
          <w:color w:val="000000"/>
          <w:sz w:val="28"/>
          <w:szCs w:val="28"/>
        </w:rPr>
        <w:t xml:space="preserve">– 9,3% </w:t>
      </w:r>
      <w:r w:rsidRPr="00D8065A">
        <w:rPr>
          <w:rFonts w:ascii="Times New Roman" w:hAnsi="Times New Roman"/>
          <w:color w:val="000000"/>
          <w:sz w:val="28"/>
          <w:szCs w:val="28"/>
        </w:rPr>
        <w:t>отмети</w:t>
      </w:r>
      <w:r w:rsidR="005770F0">
        <w:rPr>
          <w:rFonts w:ascii="Times New Roman" w:hAnsi="Times New Roman"/>
          <w:color w:val="000000"/>
          <w:sz w:val="28"/>
          <w:szCs w:val="28"/>
        </w:rPr>
        <w:t>ли</w:t>
      </w:r>
      <w:r w:rsidRPr="00D8065A">
        <w:rPr>
          <w:rFonts w:ascii="Times New Roman" w:hAnsi="Times New Roman"/>
          <w:color w:val="000000"/>
          <w:sz w:val="28"/>
          <w:szCs w:val="28"/>
        </w:rPr>
        <w:t xml:space="preserve">, что они удовлетворены, </w:t>
      </w:r>
      <w:r w:rsidR="005770F0">
        <w:rPr>
          <w:rFonts w:ascii="Times New Roman" w:hAnsi="Times New Roman"/>
          <w:color w:val="000000"/>
          <w:sz w:val="28"/>
          <w:szCs w:val="28"/>
        </w:rPr>
        <w:t xml:space="preserve">одинаковые </w:t>
      </w:r>
      <w:r w:rsidR="00D57F14">
        <w:rPr>
          <w:rFonts w:ascii="Times New Roman" w:hAnsi="Times New Roman"/>
          <w:color w:val="000000"/>
          <w:sz w:val="28"/>
          <w:szCs w:val="28"/>
        </w:rPr>
        <w:t xml:space="preserve">доли составляют </w:t>
      </w:r>
      <w:proofErr w:type="gramStart"/>
      <w:r w:rsidR="00D57F14">
        <w:rPr>
          <w:rFonts w:ascii="Times New Roman" w:hAnsi="Times New Roman"/>
          <w:color w:val="000000"/>
          <w:sz w:val="28"/>
          <w:szCs w:val="28"/>
        </w:rPr>
        <w:t>респонденты</w:t>
      </w:r>
      <w:proofErr w:type="gramEnd"/>
      <w:r w:rsidR="00D57F14">
        <w:rPr>
          <w:rFonts w:ascii="Times New Roman" w:hAnsi="Times New Roman"/>
          <w:color w:val="000000"/>
          <w:sz w:val="28"/>
          <w:szCs w:val="28"/>
        </w:rPr>
        <w:t xml:space="preserve"> которые </w:t>
      </w:r>
      <w:r w:rsidR="005770F0">
        <w:rPr>
          <w:rFonts w:ascii="Times New Roman" w:hAnsi="Times New Roman"/>
          <w:color w:val="000000"/>
          <w:sz w:val="28"/>
          <w:szCs w:val="28"/>
        </w:rPr>
        <w:t>скорее</w:t>
      </w:r>
      <w:r w:rsidRPr="00D8065A">
        <w:rPr>
          <w:rFonts w:ascii="Times New Roman" w:hAnsi="Times New Roman"/>
          <w:color w:val="000000"/>
          <w:sz w:val="28"/>
          <w:szCs w:val="28"/>
        </w:rPr>
        <w:t xml:space="preserve"> удовлетворены </w:t>
      </w:r>
      <w:r w:rsidR="00D57F14">
        <w:rPr>
          <w:rFonts w:ascii="Times New Roman" w:hAnsi="Times New Roman"/>
          <w:color w:val="000000"/>
          <w:sz w:val="28"/>
          <w:szCs w:val="28"/>
        </w:rPr>
        <w:t xml:space="preserve">и скорее не удовлетворены </w:t>
      </w:r>
      <w:r w:rsidRPr="00D8065A">
        <w:rPr>
          <w:rFonts w:ascii="Times New Roman" w:hAnsi="Times New Roman"/>
          <w:color w:val="000000"/>
          <w:sz w:val="28"/>
          <w:szCs w:val="28"/>
        </w:rPr>
        <w:t>–</w:t>
      </w:r>
      <w:r w:rsidR="00446F6E">
        <w:rPr>
          <w:rFonts w:ascii="Times New Roman" w:hAnsi="Times New Roman"/>
          <w:color w:val="000000"/>
          <w:sz w:val="28"/>
          <w:szCs w:val="28"/>
        </w:rPr>
        <w:t xml:space="preserve"> </w:t>
      </w:r>
      <w:r w:rsidR="005770F0">
        <w:rPr>
          <w:rFonts w:ascii="Times New Roman" w:hAnsi="Times New Roman"/>
          <w:color w:val="000000"/>
          <w:sz w:val="28"/>
          <w:szCs w:val="28"/>
        </w:rPr>
        <w:t>25,9</w:t>
      </w:r>
      <w:r w:rsidRPr="00D8065A">
        <w:rPr>
          <w:rFonts w:ascii="Times New Roman" w:hAnsi="Times New Roman"/>
          <w:color w:val="000000"/>
          <w:sz w:val="28"/>
          <w:szCs w:val="28"/>
        </w:rPr>
        <w:t xml:space="preserve">%. </w:t>
      </w:r>
      <w:r w:rsidR="00D57F14">
        <w:rPr>
          <w:rFonts w:ascii="Times New Roman" w:hAnsi="Times New Roman"/>
          <w:color w:val="000000"/>
          <w:sz w:val="28"/>
          <w:szCs w:val="28"/>
        </w:rPr>
        <w:t>Н</w:t>
      </w:r>
      <w:r w:rsidRPr="00D8065A">
        <w:rPr>
          <w:rFonts w:ascii="Times New Roman" w:hAnsi="Times New Roman"/>
          <w:color w:val="000000"/>
          <w:sz w:val="28"/>
          <w:szCs w:val="28"/>
        </w:rPr>
        <w:t xml:space="preserve">е </w:t>
      </w:r>
      <w:r w:rsidR="00D57F14">
        <w:rPr>
          <w:rFonts w:ascii="Times New Roman" w:hAnsi="Times New Roman"/>
          <w:color w:val="000000"/>
          <w:sz w:val="28"/>
          <w:szCs w:val="28"/>
        </w:rPr>
        <w:t xml:space="preserve">удовлетворены </w:t>
      </w:r>
      <w:r w:rsidR="00D57F14" w:rsidRPr="00D8065A">
        <w:rPr>
          <w:rFonts w:ascii="Times New Roman" w:hAnsi="Times New Roman"/>
          <w:color w:val="000000"/>
          <w:sz w:val="28"/>
          <w:szCs w:val="28"/>
        </w:rPr>
        <w:t>качеством</w:t>
      </w:r>
      <w:r w:rsidR="00D57F14">
        <w:rPr>
          <w:rFonts w:ascii="Times New Roman" w:hAnsi="Times New Roman"/>
          <w:color w:val="000000"/>
          <w:sz w:val="28"/>
          <w:szCs w:val="28"/>
        </w:rPr>
        <w:t xml:space="preserve"> – 27,8 % </w:t>
      </w:r>
      <w:r w:rsidRPr="00D8065A">
        <w:rPr>
          <w:rFonts w:ascii="Times New Roman" w:hAnsi="Times New Roman"/>
          <w:color w:val="000000"/>
          <w:sz w:val="28"/>
          <w:szCs w:val="28"/>
        </w:rPr>
        <w:t>и</w:t>
      </w:r>
      <w:r w:rsidR="00D57F14">
        <w:rPr>
          <w:rFonts w:ascii="Times New Roman" w:hAnsi="Times New Roman"/>
          <w:color w:val="000000"/>
          <w:sz w:val="28"/>
          <w:szCs w:val="28"/>
        </w:rPr>
        <w:t xml:space="preserve"> затруднилось ответить –</w:t>
      </w:r>
      <w:r w:rsidRPr="00D8065A">
        <w:rPr>
          <w:rFonts w:ascii="Times New Roman" w:hAnsi="Times New Roman"/>
          <w:color w:val="000000"/>
          <w:sz w:val="28"/>
          <w:szCs w:val="28"/>
        </w:rPr>
        <w:t xml:space="preserve"> 1</w:t>
      </w:r>
      <w:r w:rsidR="00D57F14">
        <w:rPr>
          <w:rFonts w:ascii="Times New Roman" w:hAnsi="Times New Roman"/>
          <w:color w:val="000000"/>
          <w:sz w:val="28"/>
          <w:szCs w:val="28"/>
        </w:rPr>
        <w:t>1,1</w:t>
      </w:r>
      <w:r w:rsidRPr="00D8065A">
        <w:rPr>
          <w:rFonts w:ascii="Times New Roman" w:hAnsi="Times New Roman"/>
          <w:color w:val="000000"/>
          <w:sz w:val="28"/>
          <w:szCs w:val="28"/>
        </w:rPr>
        <w:t xml:space="preserve">%. </w:t>
      </w:r>
    </w:p>
    <w:p w:rsidR="007B17AD" w:rsidRPr="00D8065A" w:rsidRDefault="007B17AD" w:rsidP="00042E40">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sidR="00D57F14">
        <w:rPr>
          <w:rFonts w:ascii="Times New Roman" w:hAnsi="Times New Roman"/>
          <w:color w:val="000000"/>
          <w:sz w:val="28"/>
          <w:szCs w:val="28"/>
        </w:rPr>
        <w:t xml:space="preserve">товаров и услуг </w:t>
      </w:r>
      <w:r w:rsidRPr="00D8065A">
        <w:rPr>
          <w:rFonts w:ascii="Times New Roman" w:hAnsi="Times New Roman"/>
          <w:color w:val="000000"/>
          <w:sz w:val="28"/>
          <w:szCs w:val="28"/>
        </w:rPr>
        <w:t xml:space="preserve">на данном рынке </w:t>
      </w:r>
      <w:proofErr w:type="gramStart"/>
      <w:r w:rsidR="00D57F14">
        <w:rPr>
          <w:rFonts w:ascii="Times New Roman" w:hAnsi="Times New Roman"/>
          <w:color w:val="000000"/>
          <w:sz w:val="28"/>
          <w:szCs w:val="28"/>
        </w:rPr>
        <w:t>удовлетворены</w:t>
      </w:r>
      <w:proofErr w:type="gramEnd"/>
      <w:r w:rsidRPr="00D8065A">
        <w:rPr>
          <w:rFonts w:ascii="Times New Roman" w:hAnsi="Times New Roman"/>
          <w:color w:val="000000"/>
          <w:sz w:val="28"/>
          <w:szCs w:val="28"/>
        </w:rPr>
        <w:t xml:space="preserve"> </w:t>
      </w:r>
      <w:r w:rsidR="00D57F14">
        <w:rPr>
          <w:rFonts w:ascii="Times New Roman" w:hAnsi="Times New Roman"/>
          <w:color w:val="000000"/>
          <w:sz w:val="28"/>
          <w:szCs w:val="28"/>
        </w:rPr>
        <w:t>5</w:t>
      </w:r>
      <w:r w:rsidRPr="00D8065A">
        <w:rPr>
          <w:rFonts w:ascii="Times New Roman" w:hAnsi="Times New Roman"/>
          <w:color w:val="000000"/>
          <w:sz w:val="28"/>
          <w:szCs w:val="28"/>
        </w:rPr>
        <w:t>,</w:t>
      </w:r>
      <w:r w:rsidR="00D57F14">
        <w:rPr>
          <w:rFonts w:ascii="Times New Roman" w:hAnsi="Times New Roman"/>
          <w:color w:val="000000"/>
          <w:sz w:val="28"/>
          <w:szCs w:val="28"/>
        </w:rPr>
        <w:t>7</w:t>
      </w:r>
      <w:r w:rsidRPr="00D8065A">
        <w:rPr>
          <w:rFonts w:ascii="Times New Roman" w:hAnsi="Times New Roman"/>
          <w:color w:val="000000"/>
          <w:sz w:val="28"/>
          <w:szCs w:val="28"/>
        </w:rPr>
        <w:t>% респондентов, 3</w:t>
      </w:r>
      <w:r w:rsidR="00D57F14">
        <w:rPr>
          <w:rFonts w:ascii="Times New Roman" w:hAnsi="Times New Roman"/>
          <w:color w:val="000000"/>
          <w:sz w:val="28"/>
          <w:szCs w:val="28"/>
        </w:rPr>
        <w:t>2</w:t>
      </w:r>
      <w:r w:rsidRPr="00D8065A">
        <w:rPr>
          <w:rFonts w:ascii="Times New Roman" w:hAnsi="Times New Roman"/>
          <w:color w:val="000000"/>
          <w:sz w:val="28"/>
          <w:szCs w:val="28"/>
        </w:rPr>
        <w:t xml:space="preserve">% - </w:t>
      </w:r>
      <w:r w:rsidR="00D57F14">
        <w:rPr>
          <w:rFonts w:ascii="Times New Roman" w:hAnsi="Times New Roman"/>
          <w:color w:val="000000"/>
          <w:sz w:val="28"/>
          <w:szCs w:val="28"/>
        </w:rPr>
        <w:t>скорее удовлетворены</w:t>
      </w:r>
      <w:r w:rsidRPr="00D8065A">
        <w:rPr>
          <w:rFonts w:ascii="Times New Roman" w:hAnsi="Times New Roman"/>
          <w:color w:val="000000"/>
          <w:sz w:val="28"/>
          <w:szCs w:val="28"/>
        </w:rPr>
        <w:t>, скорее не удовлетворены 1</w:t>
      </w:r>
      <w:r w:rsidR="00D57F14">
        <w:rPr>
          <w:rFonts w:ascii="Times New Roman" w:hAnsi="Times New Roman"/>
          <w:color w:val="000000"/>
          <w:sz w:val="28"/>
          <w:szCs w:val="28"/>
        </w:rPr>
        <w:t>8,9</w:t>
      </w:r>
      <w:r w:rsidRPr="00D8065A">
        <w:rPr>
          <w:rFonts w:ascii="Times New Roman" w:hAnsi="Times New Roman"/>
          <w:color w:val="000000"/>
          <w:sz w:val="28"/>
          <w:szCs w:val="28"/>
        </w:rPr>
        <w:t xml:space="preserve"> %, </w:t>
      </w:r>
      <w:r w:rsidR="00D57F14">
        <w:rPr>
          <w:rFonts w:ascii="Times New Roman" w:hAnsi="Times New Roman"/>
          <w:color w:val="000000"/>
          <w:sz w:val="28"/>
          <w:szCs w:val="28"/>
        </w:rPr>
        <w:t>3</w:t>
      </w:r>
      <w:r w:rsidRPr="00D8065A">
        <w:rPr>
          <w:rFonts w:ascii="Times New Roman" w:hAnsi="Times New Roman"/>
          <w:color w:val="000000"/>
          <w:sz w:val="28"/>
          <w:szCs w:val="28"/>
        </w:rPr>
        <w:t>0,</w:t>
      </w:r>
      <w:r w:rsidR="00D57F14">
        <w:rPr>
          <w:rFonts w:ascii="Times New Roman" w:hAnsi="Times New Roman"/>
          <w:color w:val="000000"/>
          <w:sz w:val="28"/>
          <w:szCs w:val="28"/>
        </w:rPr>
        <w:t>2</w:t>
      </w:r>
      <w:r w:rsidRPr="00D8065A">
        <w:rPr>
          <w:rFonts w:ascii="Times New Roman" w:hAnsi="Times New Roman"/>
          <w:color w:val="000000"/>
          <w:sz w:val="28"/>
          <w:szCs w:val="28"/>
        </w:rPr>
        <w:t xml:space="preserve">% - не </w:t>
      </w:r>
      <w:r w:rsidR="00D57F14">
        <w:rPr>
          <w:rFonts w:ascii="Times New Roman" w:hAnsi="Times New Roman"/>
          <w:color w:val="000000"/>
          <w:sz w:val="28"/>
          <w:szCs w:val="28"/>
        </w:rPr>
        <w:t>удовлетворены и 13,2% затруднилось ответить</w:t>
      </w:r>
      <w:r w:rsidRPr="00D8065A">
        <w:rPr>
          <w:rFonts w:ascii="Times New Roman" w:hAnsi="Times New Roman"/>
          <w:color w:val="000000"/>
          <w:sz w:val="28"/>
          <w:szCs w:val="28"/>
        </w:rPr>
        <w:t>.</w:t>
      </w:r>
    </w:p>
    <w:p w:rsidR="00770F71" w:rsidRPr="00D8065A" w:rsidRDefault="00770F71" w:rsidP="00042E4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D8065A">
        <w:rPr>
          <w:rFonts w:ascii="Times New Roman" w:hAnsi="Times New Roman"/>
          <w:color w:val="000000"/>
          <w:sz w:val="28"/>
          <w:szCs w:val="28"/>
        </w:rPr>
        <w:t xml:space="preserve">оличество организаций, предоставляющих </w:t>
      </w:r>
      <w:r w:rsidRPr="00770F71">
        <w:rPr>
          <w:rFonts w:ascii="Times New Roman" w:hAnsi="Times New Roman"/>
          <w:bCs/>
          <w:sz w:val="28"/>
          <w:szCs w:val="28"/>
        </w:rPr>
        <w:t>товары и услуги на рынке</w:t>
      </w:r>
      <w:r w:rsidRPr="007B17AD">
        <w:rPr>
          <w:sz w:val="28"/>
          <w:szCs w:val="28"/>
        </w:rPr>
        <w:t xml:space="preserve"> </w:t>
      </w:r>
      <w:r w:rsidRPr="007B17AD">
        <w:rPr>
          <w:rFonts w:ascii="Times New Roman" w:hAnsi="Times New Roman"/>
          <w:color w:val="000000"/>
          <w:sz w:val="28"/>
          <w:szCs w:val="28"/>
        </w:rPr>
        <w:t>сельскохозяйственной продукции</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18,0% респондентов </w:t>
      </w:r>
      <w:r w:rsidRPr="00D8065A">
        <w:rPr>
          <w:rFonts w:ascii="Times New Roman" w:hAnsi="Times New Roman"/>
          <w:color w:val="000000"/>
          <w:sz w:val="28"/>
          <w:szCs w:val="28"/>
        </w:rPr>
        <w:t>увеличилось</w:t>
      </w:r>
      <w:r>
        <w:rPr>
          <w:rFonts w:ascii="Times New Roman" w:hAnsi="Times New Roman"/>
          <w:color w:val="000000"/>
          <w:sz w:val="28"/>
          <w:szCs w:val="28"/>
        </w:rPr>
        <w:t>,</w:t>
      </w:r>
      <w:r w:rsidRPr="00D8065A">
        <w:rPr>
          <w:rFonts w:ascii="Times New Roman" w:hAnsi="Times New Roman"/>
          <w:color w:val="000000"/>
          <w:sz w:val="28"/>
          <w:szCs w:val="28"/>
        </w:rPr>
        <w:t xml:space="preserve"> </w:t>
      </w:r>
      <w:r>
        <w:rPr>
          <w:rFonts w:ascii="Times New Roman" w:hAnsi="Times New Roman"/>
          <w:color w:val="000000"/>
          <w:sz w:val="28"/>
          <w:szCs w:val="28"/>
        </w:rPr>
        <w:t>пр</w:t>
      </w:r>
      <w:r w:rsidRPr="00D8065A">
        <w:rPr>
          <w:rFonts w:ascii="Times New Roman" w:hAnsi="Times New Roman"/>
          <w:color w:val="000000"/>
          <w:sz w:val="28"/>
          <w:szCs w:val="28"/>
        </w:rPr>
        <w:t>и</w:t>
      </w:r>
      <w:r>
        <w:rPr>
          <w:rFonts w:ascii="Times New Roman" w:hAnsi="Times New Roman"/>
          <w:color w:val="000000"/>
          <w:sz w:val="28"/>
          <w:szCs w:val="28"/>
        </w:rPr>
        <w:t xml:space="preserve"> этом</w:t>
      </w:r>
      <w:r w:rsidRPr="00D8065A">
        <w:rPr>
          <w:rFonts w:ascii="Times New Roman" w:hAnsi="Times New Roman"/>
          <w:color w:val="000000"/>
          <w:sz w:val="28"/>
          <w:szCs w:val="28"/>
        </w:rPr>
        <w:t xml:space="preserve"> </w:t>
      </w:r>
      <w:r>
        <w:rPr>
          <w:rFonts w:ascii="Times New Roman" w:hAnsi="Times New Roman"/>
          <w:color w:val="000000"/>
          <w:sz w:val="28"/>
          <w:szCs w:val="28"/>
        </w:rPr>
        <w:t>22</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46</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считают, что не изменилось.</w:t>
      </w:r>
      <w:r>
        <w:rPr>
          <w:rFonts w:ascii="Times New Roman" w:hAnsi="Times New Roman"/>
          <w:color w:val="000000"/>
          <w:sz w:val="28"/>
          <w:szCs w:val="28"/>
        </w:rPr>
        <w:t>14,0</w:t>
      </w:r>
      <w:r w:rsidRPr="00D8065A">
        <w:rPr>
          <w:rFonts w:ascii="Times New Roman" w:hAnsi="Times New Roman"/>
          <w:color w:val="000000"/>
          <w:sz w:val="28"/>
          <w:szCs w:val="28"/>
        </w:rPr>
        <w:t>% затруднились с ответом.</w:t>
      </w:r>
    </w:p>
    <w:p w:rsidR="000F1D6D" w:rsidRDefault="004574FB" w:rsidP="00042E40">
      <w:pPr>
        <w:spacing w:after="0" w:line="240" w:lineRule="auto"/>
        <w:ind w:firstLine="708"/>
        <w:jc w:val="both"/>
        <w:rPr>
          <w:b/>
          <w:bCs/>
          <w:sz w:val="28"/>
          <w:szCs w:val="28"/>
        </w:rPr>
      </w:pPr>
      <w:r w:rsidRPr="004574FB">
        <w:rPr>
          <w:rFonts w:ascii="Times New Roman" w:hAnsi="Times New Roman"/>
          <w:color w:val="000000"/>
          <w:sz w:val="28"/>
          <w:szCs w:val="28"/>
        </w:rPr>
        <w:lastRenderedPageBreak/>
        <w:t xml:space="preserve">На вопрос «Как, по вашему мнению, изменилось </w:t>
      </w:r>
      <w:r>
        <w:rPr>
          <w:rFonts w:ascii="Times New Roman" w:hAnsi="Times New Roman"/>
          <w:color w:val="000000"/>
          <w:sz w:val="28"/>
          <w:szCs w:val="28"/>
        </w:rPr>
        <w:t xml:space="preserve">качество и ассортимент товаров и услуг </w:t>
      </w:r>
      <w:r w:rsidRPr="004574FB">
        <w:rPr>
          <w:rFonts w:ascii="Times New Roman" w:hAnsi="Times New Roman"/>
          <w:color w:val="000000"/>
          <w:sz w:val="28"/>
          <w:szCs w:val="28"/>
        </w:rPr>
        <w:t xml:space="preserve">в течение последних 3 лет?» респонденты ответили следующим образом: большая доля опрошенных </w:t>
      </w:r>
      <w:r w:rsidR="00B05A64">
        <w:rPr>
          <w:rFonts w:ascii="Times New Roman" w:hAnsi="Times New Roman"/>
          <w:color w:val="000000"/>
          <w:sz w:val="28"/>
          <w:szCs w:val="28"/>
        </w:rPr>
        <w:t>– 61,0</w:t>
      </w:r>
      <w:r w:rsidRPr="004574FB">
        <w:rPr>
          <w:rFonts w:ascii="Times New Roman" w:hAnsi="Times New Roman"/>
          <w:color w:val="000000"/>
          <w:sz w:val="28"/>
          <w:szCs w:val="28"/>
        </w:rPr>
        <w:t xml:space="preserve">% считает, что </w:t>
      </w:r>
      <w:r w:rsidR="00B05A64">
        <w:rPr>
          <w:rFonts w:ascii="Times New Roman" w:hAnsi="Times New Roman"/>
          <w:color w:val="000000"/>
          <w:sz w:val="28"/>
          <w:szCs w:val="28"/>
        </w:rPr>
        <w:t>качество и ассортимент товаров и услуг не изменил</w:t>
      </w:r>
      <w:r w:rsidR="00BA4D64">
        <w:rPr>
          <w:rFonts w:ascii="Times New Roman" w:hAnsi="Times New Roman"/>
          <w:color w:val="000000"/>
          <w:sz w:val="28"/>
          <w:szCs w:val="28"/>
        </w:rPr>
        <w:t>о</w:t>
      </w:r>
      <w:r w:rsidRPr="004574FB">
        <w:rPr>
          <w:rFonts w:ascii="Times New Roman" w:hAnsi="Times New Roman"/>
          <w:color w:val="000000"/>
          <w:sz w:val="28"/>
          <w:szCs w:val="28"/>
        </w:rPr>
        <w:t>сь, 1</w:t>
      </w:r>
      <w:r w:rsidR="00B05A64">
        <w:rPr>
          <w:rFonts w:ascii="Times New Roman" w:hAnsi="Times New Roman"/>
          <w:color w:val="000000"/>
          <w:sz w:val="28"/>
          <w:szCs w:val="28"/>
        </w:rPr>
        <w:t>6</w:t>
      </w:r>
      <w:r w:rsidRPr="004574FB">
        <w:rPr>
          <w:rFonts w:ascii="Times New Roman" w:hAnsi="Times New Roman"/>
          <w:color w:val="000000"/>
          <w:sz w:val="28"/>
          <w:szCs w:val="28"/>
        </w:rPr>
        <w:t>,</w:t>
      </w:r>
      <w:r w:rsidR="00B05A64">
        <w:rPr>
          <w:rFonts w:ascii="Times New Roman" w:hAnsi="Times New Roman"/>
          <w:color w:val="000000"/>
          <w:sz w:val="28"/>
          <w:szCs w:val="28"/>
        </w:rPr>
        <w:t>0</w:t>
      </w:r>
      <w:r w:rsidRPr="004574FB">
        <w:rPr>
          <w:rFonts w:ascii="Times New Roman" w:hAnsi="Times New Roman"/>
          <w:color w:val="000000"/>
          <w:sz w:val="28"/>
          <w:szCs w:val="28"/>
        </w:rPr>
        <w:t xml:space="preserve"> % респондентов считают, что </w:t>
      </w:r>
      <w:r w:rsidR="00B05A64">
        <w:rPr>
          <w:rFonts w:ascii="Times New Roman" w:hAnsi="Times New Roman"/>
          <w:color w:val="000000"/>
          <w:sz w:val="28"/>
          <w:szCs w:val="28"/>
        </w:rPr>
        <w:t>снизилось</w:t>
      </w:r>
      <w:r w:rsidRPr="004574FB">
        <w:rPr>
          <w:rFonts w:ascii="Times New Roman" w:hAnsi="Times New Roman"/>
          <w:color w:val="000000"/>
          <w:sz w:val="28"/>
          <w:szCs w:val="28"/>
        </w:rPr>
        <w:t>, 1</w:t>
      </w:r>
      <w:r w:rsidR="00BA4D64">
        <w:rPr>
          <w:rFonts w:ascii="Times New Roman" w:hAnsi="Times New Roman"/>
          <w:color w:val="000000"/>
          <w:sz w:val="28"/>
          <w:szCs w:val="28"/>
        </w:rPr>
        <w:t>3</w:t>
      </w:r>
      <w:r w:rsidRPr="004574FB">
        <w:rPr>
          <w:rFonts w:ascii="Times New Roman" w:hAnsi="Times New Roman"/>
          <w:color w:val="000000"/>
          <w:sz w:val="28"/>
          <w:szCs w:val="28"/>
        </w:rPr>
        <w:t>% респондентов затруднились ответить</w:t>
      </w:r>
      <w:r w:rsidR="00BA4D64">
        <w:rPr>
          <w:rFonts w:ascii="Times New Roman" w:hAnsi="Times New Roman"/>
          <w:color w:val="000000"/>
          <w:sz w:val="28"/>
          <w:szCs w:val="28"/>
        </w:rPr>
        <w:t xml:space="preserve">, </w:t>
      </w:r>
      <w:r w:rsidR="00BA4D64" w:rsidRPr="004574FB">
        <w:rPr>
          <w:rFonts w:ascii="Times New Roman" w:hAnsi="Times New Roman"/>
          <w:color w:val="000000"/>
          <w:sz w:val="28"/>
          <w:szCs w:val="28"/>
        </w:rPr>
        <w:t>1</w:t>
      </w:r>
      <w:r w:rsidR="00BA4D64">
        <w:rPr>
          <w:rFonts w:ascii="Times New Roman" w:hAnsi="Times New Roman"/>
          <w:color w:val="000000"/>
          <w:sz w:val="28"/>
          <w:szCs w:val="28"/>
        </w:rPr>
        <w:t>0</w:t>
      </w:r>
      <w:r w:rsidR="00BA4D64" w:rsidRPr="004574FB">
        <w:rPr>
          <w:rFonts w:ascii="Times New Roman" w:hAnsi="Times New Roman"/>
          <w:color w:val="000000"/>
          <w:sz w:val="28"/>
          <w:szCs w:val="28"/>
        </w:rPr>
        <w:t>,</w:t>
      </w:r>
      <w:r w:rsidR="00BA4D64">
        <w:rPr>
          <w:rFonts w:ascii="Times New Roman" w:hAnsi="Times New Roman"/>
          <w:color w:val="000000"/>
          <w:sz w:val="28"/>
          <w:szCs w:val="28"/>
        </w:rPr>
        <w:t>0</w:t>
      </w:r>
      <w:r w:rsidR="00BA4D64" w:rsidRPr="004574FB">
        <w:rPr>
          <w:rFonts w:ascii="Times New Roman" w:hAnsi="Times New Roman"/>
          <w:color w:val="000000"/>
          <w:sz w:val="28"/>
          <w:szCs w:val="28"/>
        </w:rPr>
        <w:t xml:space="preserve">% считают, что – </w:t>
      </w:r>
      <w:r w:rsidR="00BA4D64">
        <w:rPr>
          <w:rFonts w:ascii="Times New Roman" w:hAnsi="Times New Roman"/>
          <w:color w:val="000000"/>
          <w:sz w:val="28"/>
          <w:szCs w:val="28"/>
        </w:rPr>
        <w:t>увел</w:t>
      </w:r>
      <w:r w:rsidR="00BA4D64" w:rsidRPr="004574FB">
        <w:rPr>
          <w:rFonts w:ascii="Times New Roman" w:hAnsi="Times New Roman"/>
          <w:color w:val="000000"/>
          <w:sz w:val="28"/>
          <w:szCs w:val="28"/>
        </w:rPr>
        <w:t>и</w:t>
      </w:r>
      <w:r w:rsidR="00BA4D64">
        <w:rPr>
          <w:rFonts w:ascii="Times New Roman" w:hAnsi="Times New Roman"/>
          <w:color w:val="000000"/>
          <w:sz w:val="28"/>
          <w:szCs w:val="28"/>
        </w:rPr>
        <w:t>чи</w:t>
      </w:r>
      <w:r w:rsidR="00BA4D64" w:rsidRPr="004574FB">
        <w:rPr>
          <w:rFonts w:ascii="Times New Roman" w:hAnsi="Times New Roman"/>
          <w:color w:val="000000"/>
          <w:sz w:val="28"/>
          <w:szCs w:val="28"/>
        </w:rPr>
        <w:t>л</w:t>
      </w:r>
      <w:r w:rsidR="00BA4D64">
        <w:rPr>
          <w:rFonts w:ascii="Times New Roman" w:hAnsi="Times New Roman"/>
          <w:color w:val="000000"/>
          <w:sz w:val="28"/>
          <w:szCs w:val="28"/>
        </w:rPr>
        <w:t>о</w:t>
      </w:r>
      <w:r w:rsidR="00BA4D64" w:rsidRPr="004574FB">
        <w:rPr>
          <w:rFonts w:ascii="Times New Roman" w:hAnsi="Times New Roman"/>
          <w:color w:val="000000"/>
          <w:sz w:val="28"/>
          <w:szCs w:val="28"/>
        </w:rPr>
        <w:t>сь</w:t>
      </w:r>
      <w:r w:rsidRPr="004574FB">
        <w:rPr>
          <w:rFonts w:ascii="Times New Roman" w:hAnsi="Times New Roman"/>
          <w:color w:val="000000"/>
          <w:sz w:val="28"/>
          <w:szCs w:val="28"/>
        </w:rPr>
        <w:t>.</w:t>
      </w:r>
    </w:p>
    <w:p w:rsidR="00B05A64" w:rsidRDefault="00B05A64" w:rsidP="007B6041">
      <w:pPr>
        <w:pStyle w:val="Default"/>
        <w:ind w:firstLine="709"/>
        <w:jc w:val="center"/>
        <w:rPr>
          <w:b/>
          <w:bCs/>
          <w:sz w:val="28"/>
          <w:szCs w:val="28"/>
        </w:rPr>
      </w:pPr>
      <w:r>
        <w:rPr>
          <w:noProof/>
          <w:lang w:eastAsia="ru-RU"/>
        </w:rPr>
        <w:drawing>
          <wp:inline distT="0" distB="0" distL="0" distR="0" wp14:anchorId="50065927" wp14:editId="22C3CB99">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5A64" w:rsidRDefault="00B05A64" w:rsidP="007B6041">
      <w:pPr>
        <w:pStyle w:val="Default"/>
        <w:ind w:firstLine="709"/>
        <w:jc w:val="center"/>
        <w:rPr>
          <w:b/>
          <w:bCs/>
          <w:sz w:val="28"/>
          <w:szCs w:val="28"/>
        </w:rPr>
      </w:pPr>
    </w:p>
    <w:p w:rsidR="00BA4D64" w:rsidRDefault="00BA4D64" w:rsidP="007B6041">
      <w:pPr>
        <w:pStyle w:val="Default"/>
        <w:ind w:firstLine="709"/>
        <w:jc w:val="center"/>
        <w:rPr>
          <w:b/>
          <w:bCs/>
          <w:sz w:val="28"/>
          <w:szCs w:val="28"/>
        </w:rPr>
      </w:pPr>
    </w:p>
    <w:p w:rsidR="00B05A64" w:rsidRPr="00BA4D64" w:rsidRDefault="00BA4D64" w:rsidP="00BA4D64">
      <w:pPr>
        <w:pStyle w:val="Default"/>
        <w:ind w:firstLine="709"/>
        <w:jc w:val="both"/>
        <w:rPr>
          <w:bCs/>
          <w:sz w:val="28"/>
          <w:szCs w:val="28"/>
        </w:rPr>
      </w:pPr>
      <w:r w:rsidRPr="00BA4D64">
        <w:rPr>
          <w:bCs/>
          <w:sz w:val="28"/>
          <w:szCs w:val="28"/>
        </w:rPr>
        <w:t xml:space="preserve">По мнению 81% опрошенных уровень цен на товары и услуги на рынке </w:t>
      </w:r>
      <w:r>
        <w:rPr>
          <w:bCs/>
          <w:sz w:val="28"/>
          <w:szCs w:val="28"/>
        </w:rPr>
        <w:t>сельскохозяйственной продукции в течение последних 3 лет увеличился.</w:t>
      </w:r>
    </w:p>
    <w:p w:rsidR="00B05A64" w:rsidRPr="00BA4D64" w:rsidRDefault="00B05A64" w:rsidP="007B6041">
      <w:pPr>
        <w:pStyle w:val="Default"/>
        <w:ind w:firstLine="709"/>
        <w:jc w:val="center"/>
        <w:rPr>
          <w:bCs/>
          <w:sz w:val="28"/>
          <w:szCs w:val="28"/>
        </w:rPr>
      </w:pPr>
    </w:p>
    <w:p w:rsidR="00B05A64" w:rsidRDefault="00B05A64" w:rsidP="007B6041">
      <w:pPr>
        <w:pStyle w:val="Default"/>
        <w:ind w:firstLine="709"/>
        <w:jc w:val="center"/>
        <w:rPr>
          <w:b/>
          <w:bCs/>
          <w:sz w:val="28"/>
          <w:szCs w:val="28"/>
        </w:rPr>
      </w:pPr>
    </w:p>
    <w:p w:rsidR="00D1524E" w:rsidRPr="00D1524E" w:rsidRDefault="00D1524E" w:rsidP="00D1524E">
      <w:pPr>
        <w:pStyle w:val="a5"/>
        <w:numPr>
          <w:ilvl w:val="0"/>
          <w:numId w:val="30"/>
        </w:num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w:t>
      </w:r>
      <w:r w:rsidRPr="00804BA2">
        <w:rPr>
          <w:rFonts w:ascii="Times New Roman" w:hAnsi="Times New Roman"/>
          <w:b/>
          <w:color w:val="000000"/>
          <w:sz w:val="28"/>
          <w:szCs w:val="28"/>
        </w:rPr>
        <w:t xml:space="preserve">Рынок </w:t>
      </w:r>
      <w:r w:rsidRPr="00D1524E">
        <w:rPr>
          <w:rFonts w:ascii="Times New Roman" w:eastAsia="Times New Roman" w:hAnsi="Times New Roman"/>
          <w:b/>
          <w:sz w:val="28"/>
          <w:szCs w:val="28"/>
          <w:lang w:eastAsia="ru-RU"/>
        </w:rPr>
        <w:t>услуг жилищно-коммунального хозяйства</w:t>
      </w:r>
      <w:r w:rsidR="00C24BDD">
        <w:rPr>
          <w:rFonts w:ascii="Times New Roman" w:eastAsia="Times New Roman" w:hAnsi="Times New Roman"/>
          <w:b/>
          <w:sz w:val="28"/>
          <w:szCs w:val="28"/>
          <w:lang w:eastAsia="ru-RU"/>
        </w:rPr>
        <w:t>.</w:t>
      </w:r>
    </w:p>
    <w:p w:rsidR="00D1524E" w:rsidRDefault="00D1524E" w:rsidP="00D1524E">
      <w:pPr>
        <w:pStyle w:val="Default"/>
        <w:ind w:firstLine="709"/>
        <w:jc w:val="center"/>
        <w:rPr>
          <w:b/>
          <w:bCs/>
          <w:sz w:val="28"/>
          <w:szCs w:val="28"/>
        </w:rPr>
      </w:pPr>
    </w:p>
    <w:p w:rsidR="00D1524E" w:rsidRDefault="00D1524E" w:rsidP="00D1524E">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w:t>
      </w:r>
      <w:r>
        <w:rPr>
          <w:bCs/>
          <w:sz w:val="28"/>
          <w:szCs w:val="28"/>
        </w:rPr>
        <w:t>работы</w:t>
      </w:r>
      <w:r w:rsidRPr="007B17AD">
        <w:rPr>
          <w:bCs/>
          <w:sz w:val="28"/>
          <w:szCs w:val="28"/>
        </w:rPr>
        <w:t xml:space="preserve"> и услуги на рынке</w:t>
      </w:r>
      <w:r w:rsidRPr="007B17AD">
        <w:rPr>
          <w:sz w:val="28"/>
          <w:szCs w:val="28"/>
        </w:rPr>
        <w:t xml:space="preserve"> </w:t>
      </w:r>
      <w:r w:rsidRPr="00E00D6F">
        <w:rPr>
          <w:rFonts w:eastAsia="Times New Roman"/>
          <w:sz w:val="28"/>
          <w:szCs w:val="28"/>
          <w:lang w:eastAsia="ru-RU"/>
        </w:rPr>
        <w:t>услуг жилищно-коммунального хозяйства</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B05A64" w:rsidRDefault="00B05A64" w:rsidP="007B6041">
      <w:pPr>
        <w:pStyle w:val="Default"/>
        <w:ind w:firstLine="709"/>
        <w:jc w:val="center"/>
        <w:rPr>
          <w:b/>
          <w:bCs/>
          <w:sz w:val="28"/>
          <w:szCs w:val="28"/>
        </w:rPr>
      </w:pPr>
    </w:p>
    <w:p w:rsidR="00B05A64" w:rsidRDefault="004A2C17" w:rsidP="007B6041">
      <w:pPr>
        <w:pStyle w:val="Default"/>
        <w:ind w:firstLine="709"/>
        <w:jc w:val="center"/>
        <w:rPr>
          <w:b/>
          <w:bCs/>
          <w:sz w:val="28"/>
          <w:szCs w:val="28"/>
        </w:rPr>
      </w:pPr>
      <w:r>
        <w:rPr>
          <w:noProof/>
          <w:lang w:eastAsia="ru-RU"/>
        </w:rPr>
        <w:lastRenderedPageBreak/>
        <w:drawing>
          <wp:inline distT="0" distB="0" distL="0" distR="0" wp14:anchorId="10B06BF4" wp14:editId="7924F7FE">
            <wp:extent cx="4827182" cy="3136605"/>
            <wp:effectExtent l="0" t="0" r="12065" b="260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5A64" w:rsidRDefault="00B05A64" w:rsidP="007B6041">
      <w:pPr>
        <w:pStyle w:val="Default"/>
        <w:ind w:firstLine="709"/>
        <w:jc w:val="center"/>
        <w:rPr>
          <w:b/>
          <w:bCs/>
          <w:sz w:val="28"/>
          <w:szCs w:val="28"/>
        </w:rPr>
      </w:pPr>
    </w:p>
    <w:p w:rsidR="003B2E98" w:rsidRDefault="003B2E98" w:rsidP="003B2E98">
      <w:pPr>
        <w:spacing w:after="0" w:line="257"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Представленная диаграмма иллюстрирует структуру ответов на данный вопрос.</w:t>
      </w:r>
    </w:p>
    <w:p w:rsidR="003B2E98" w:rsidRDefault="003B2E98" w:rsidP="00446F6E">
      <w:pPr>
        <w:spacing w:after="0" w:line="257"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Исходя из </w:t>
      </w:r>
      <w:r>
        <w:rPr>
          <w:rFonts w:ascii="Times New Roman" w:hAnsi="Times New Roman"/>
          <w:color w:val="000000"/>
          <w:sz w:val="28"/>
          <w:szCs w:val="28"/>
        </w:rPr>
        <w:t>которых</w:t>
      </w:r>
      <w:r w:rsidRPr="00D8065A">
        <w:rPr>
          <w:rFonts w:ascii="Times New Roman" w:hAnsi="Times New Roman"/>
          <w:color w:val="000000"/>
          <w:sz w:val="28"/>
          <w:szCs w:val="28"/>
        </w:rPr>
        <w:t xml:space="preserve"> видно, </w:t>
      </w:r>
      <w:r>
        <w:rPr>
          <w:rFonts w:ascii="Times New Roman" w:hAnsi="Times New Roman"/>
          <w:color w:val="000000"/>
          <w:sz w:val="28"/>
          <w:szCs w:val="28"/>
        </w:rPr>
        <w:t xml:space="preserve">что практически одинаковые доли </w:t>
      </w:r>
      <w:r w:rsidRPr="00D8065A">
        <w:rPr>
          <w:rFonts w:ascii="Times New Roman" w:hAnsi="Times New Roman"/>
          <w:color w:val="000000"/>
          <w:sz w:val="28"/>
          <w:szCs w:val="28"/>
        </w:rPr>
        <w:t>потребителей</w:t>
      </w:r>
      <w:r>
        <w:rPr>
          <w:rFonts w:ascii="Times New Roman" w:hAnsi="Times New Roman"/>
          <w:color w:val="000000"/>
          <w:sz w:val="28"/>
          <w:szCs w:val="28"/>
        </w:rPr>
        <w:t xml:space="preserve"> составляют респонденты, которые </w:t>
      </w:r>
      <w:r w:rsidRPr="00D8065A">
        <w:rPr>
          <w:rFonts w:ascii="Times New Roman" w:hAnsi="Times New Roman"/>
          <w:color w:val="000000"/>
          <w:sz w:val="28"/>
          <w:szCs w:val="28"/>
        </w:rPr>
        <w:t>считают</w:t>
      </w:r>
      <w:r>
        <w:rPr>
          <w:rFonts w:ascii="Times New Roman" w:hAnsi="Times New Roman"/>
          <w:color w:val="000000"/>
          <w:sz w:val="28"/>
          <w:szCs w:val="28"/>
        </w:rPr>
        <w:t xml:space="preserve">, что </w:t>
      </w:r>
      <w:r w:rsidRPr="003B2E98">
        <w:rPr>
          <w:rFonts w:ascii="Times New Roman" w:hAnsi="Times New Roman"/>
          <w:bCs/>
          <w:sz w:val="28"/>
          <w:szCs w:val="28"/>
        </w:rPr>
        <w:t>на рынке</w:t>
      </w:r>
      <w:r w:rsidRPr="003B2E98">
        <w:rPr>
          <w:rFonts w:ascii="Times New Roman" w:hAnsi="Times New Roman"/>
          <w:sz w:val="28"/>
          <w:szCs w:val="28"/>
        </w:rPr>
        <w:t xml:space="preserve"> </w:t>
      </w:r>
      <w:r w:rsidR="00446F6E">
        <w:rPr>
          <w:rFonts w:ascii="Times New Roman" w:hAnsi="Times New Roman"/>
          <w:sz w:val="28"/>
          <w:szCs w:val="28"/>
        </w:rPr>
        <w:t xml:space="preserve">работ и </w:t>
      </w:r>
      <w:r w:rsidRPr="003B2E98">
        <w:rPr>
          <w:rFonts w:ascii="Times New Roman" w:eastAsia="Times New Roman" w:hAnsi="Times New Roman"/>
          <w:sz w:val="28"/>
          <w:szCs w:val="28"/>
          <w:lang w:eastAsia="ru-RU"/>
        </w:rPr>
        <w:t>услуг жилищно-коммунального хозяйства</w:t>
      </w:r>
      <w:r w:rsidRPr="003B2E98">
        <w:rPr>
          <w:rFonts w:ascii="Times New Roman" w:hAnsi="Times New Roman"/>
          <w:color w:val="000000"/>
          <w:sz w:val="28"/>
          <w:szCs w:val="28"/>
        </w:rPr>
        <w:t xml:space="preserve"> </w:t>
      </w:r>
      <w:proofErr w:type="spellStart"/>
      <w:r>
        <w:rPr>
          <w:rFonts w:ascii="Times New Roman" w:hAnsi="Times New Roman"/>
          <w:color w:val="000000"/>
          <w:sz w:val="28"/>
          <w:szCs w:val="28"/>
        </w:rPr>
        <w:t>Подпорожского</w:t>
      </w:r>
      <w:proofErr w:type="spellEnd"/>
      <w:r w:rsidRPr="00D8065A">
        <w:rPr>
          <w:rFonts w:ascii="Times New Roman" w:hAnsi="Times New Roman"/>
          <w:color w:val="000000"/>
          <w:sz w:val="28"/>
          <w:szCs w:val="28"/>
        </w:rPr>
        <w:t xml:space="preserve"> района </w:t>
      </w:r>
      <w:r>
        <w:rPr>
          <w:rFonts w:ascii="Times New Roman" w:hAnsi="Times New Roman"/>
          <w:color w:val="000000"/>
          <w:sz w:val="28"/>
          <w:szCs w:val="28"/>
        </w:rPr>
        <w:t>мало</w:t>
      </w:r>
      <w:r w:rsidRPr="00D8065A">
        <w:rPr>
          <w:rFonts w:ascii="Times New Roman" w:hAnsi="Times New Roman"/>
          <w:color w:val="000000"/>
          <w:sz w:val="28"/>
          <w:szCs w:val="28"/>
        </w:rPr>
        <w:t xml:space="preserve"> организаций</w:t>
      </w:r>
      <w:r>
        <w:rPr>
          <w:rFonts w:ascii="Times New Roman" w:hAnsi="Times New Roman"/>
          <w:color w:val="000000"/>
          <w:sz w:val="28"/>
          <w:szCs w:val="28"/>
        </w:rPr>
        <w:t xml:space="preserve"> - 42,6% и </w:t>
      </w:r>
      <w:r w:rsidR="00C24BDD">
        <w:rPr>
          <w:rFonts w:ascii="Times New Roman" w:hAnsi="Times New Roman"/>
          <w:color w:val="000000"/>
          <w:sz w:val="28"/>
          <w:szCs w:val="28"/>
        </w:rPr>
        <w:t>46,3%, что достаточно.</w:t>
      </w:r>
      <w:r w:rsidR="00446F6E">
        <w:rPr>
          <w:rFonts w:ascii="Times New Roman" w:hAnsi="Times New Roman"/>
          <w:color w:val="000000"/>
          <w:sz w:val="28"/>
          <w:szCs w:val="28"/>
        </w:rPr>
        <w:t xml:space="preserve"> </w:t>
      </w:r>
      <w:r w:rsidR="00C24BDD">
        <w:rPr>
          <w:rFonts w:ascii="Times New Roman" w:hAnsi="Times New Roman"/>
          <w:color w:val="000000"/>
          <w:sz w:val="28"/>
          <w:szCs w:val="28"/>
        </w:rPr>
        <w:t>П</w:t>
      </w:r>
      <w:r>
        <w:rPr>
          <w:rFonts w:ascii="Times New Roman" w:hAnsi="Times New Roman"/>
          <w:color w:val="000000"/>
          <w:sz w:val="28"/>
          <w:szCs w:val="28"/>
        </w:rPr>
        <w:t xml:space="preserve">ри этом </w:t>
      </w:r>
      <w:r w:rsidR="00C24BDD">
        <w:rPr>
          <w:rFonts w:ascii="Times New Roman" w:hAnsi="Times New Roman"/>
          <w:color w:val="000000"/>
          <w:sz w:val="28"/>
          <w:szCs w:val="28"/>
        </w:rPr>
        <w:t>9</w:t>
      </w:r>
      <w:r>
        <w:rPr>
          <w:rFonts w:ascii="Times New Roman" w:hAnsi="Times New Roman"/>
          <w:color w:val="000000"/>
          <w:sz w:val="28"/>
          <w:szCs w:val="28"/>
        </w:rPr>
        <w:t>,</w:t>
      </w:r>
      <w:r w:rsidR="00C24BDD">
        <w:rPr>
          <w:rFonts w:ascii="Times New Roman" w:hAnsi="Times New Roman"/>
          <w:color w:val="000000"/>
          <w:sz w:val="28"/>
          <w:szCs w:val="28"/>
        </w:rPr>
        <w:t>3</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 </w:t>
      </w:r>
      <w:r w:rsidR="00480C6E">
        <w:rPr>
          <w:rFonts w:ascii="Times New Roman" w:hAnsi="Times New Roman"/>
          <w:color w:val="000000"/>
          <w:sz w:val="28"/>
          <w:szCs w:val="28"/>
        </w:rPr>
        <w:t>указали</w:t>
      </w:r>
      <w:r w:rsidR="00C24BDD">
        <w:rPr>
          <w:rFonts w:ascii="Times New Roman" w:hAnsi="Times New Roman"/>
          <w:color w:val="000000"/>
          <w:sz w:val="28"/>
          <w:szCs w:val="28"/>
        </w:rPr>
        <w:t>,</w:t>
      </w:r>
      <w:r>
        <w:rPr>
          <w:rFonts w:ascii="Times New Roman" w:hAnsi="Times New Roman"/>
          <w:color w:val="000000"/>
          <w:sz w:val="28"/>
          <w:szCs w:val="28"/>
        </w:rPr>
        <w:t xml:space="preserve"> что их нет совсем. И только 1,</w:t>
      </w:r>
      <w:r w:rsidR="00C24BDD">
        <w:rPr>
          <w:rFonts w:ascii="Times New Roman" w:hAnsi="Times New Roman"/>
          <w:color w:val="000000"/>
          <w:sz w:val="28"/>
          <w:szCs w:val="28"/>
        </w:rPr>
        <w:t>9</w:t>
      </w:r>
      <w:r>
        <w:rPr>
          <w:rFonts w:ascii="Times New Roman" w:hAnsi="Times New Roman"/>
          <w:color w:val="000000"/>
          <w:sz w:val="28"/>
          <w:szCs w:val="28"/>
        </w:rPr>
        <w:t xml:space="preserve">% </w:t>
      </w:r>
      <w:r w:rsidR="00480C6E">
        <w:rPr>
          <w:rFonts w:ascii="Times New Roman" w:hAnsi="Times New Roman"/>
          <w:color w:val="000000"/>
          <w:sz w:val="28"/>
          <w:szCs w:val="28"/>
        </w:rPr>
        <w:t>отметили</w:t>
      </w:r>
      <w:r>
        <w:rPr>
          <w:rFonts w:ascii="Times New Roman" w:hAnsi="Times New Roman"/>
          <w:color w:val="000000"/>
          <w:sz w:val="28"/>
          <w:szCs w:val="28"/>
        </w:rPr>
        <w:t xml:space="preserve">, что количество организаций избыточно. </w:t>
      </w:r>
    </w:p>
    <w:p w:rsidR="004454DD" w:rsidRPr="00D8065A" w:rsidRDefault="003E10E7" w:rsidP="000D72AA">
      <w:pPr>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sidRPr="00446F6E">
        <w:rPr>
          <w:rFonts w:ascii="Times New Roman" w:hAnsi="Times New Roman"/>
          <w:color w:val="000000"/>
          <w:sz w:val="28"/>
          <w:szCs w:val="28"/>
        </w:rPr>
        <w:t xml:space="preserve">на </w:t>
      </w:r>
      <w:r w:rsidR="00446F6E" w:rsidRPr="00446F6E">
        <w:rPr>
          <w:rFonts w:ascii="Times New Roman" w:hAnsi="Times New Roman"/>
          <w:bCs/>
          <w:sz w:val="28"/>
          <w:szCs w:val="28"/>
        </w:rPr>
        <w:t>работы и</w:t>
      </w:r>
      <w:r w:rsidR="00446F6E" w:rsidRPr="007B17AD">
        <w:rPr>
          <w:bCs/>
          <w:sz w:val="28"/>
          <w:szCs w:val="28"/>
        </w:rPr>
        <w:t xml:space="preserve"> </w:t>
      </w:r>
      <w:r w:rsidRPr="00D8065A">
        <w:rPr>
          <w:rFonts w:ascii="Times New Roman" w:hAnsi="Times New Roman"/>
          <w:color w:val="000000"/>
          <w:sz w:val="28"/>
          <w:szCs w:val="28"/>
        </w:rPr>
        <w:t>услуг</w:t>
      </w:r>
      <w:r>
        <w:rPr>
          <w:rFonts w:ascii="Times New Roman" w:hAnsi="Times New Roman"/>
          <w:color w:val="000000"/>
          <w:sz w:val="28"/>
          <w:szCs w:val="28"/>
        </w:rPr>
        <w:t>и</w:t>
      </w:r>
      <w:r w:rsidRPr="00D8065A">
        <w:rPr>
          <w:rFonts w:ascii="Times New Roman" w:hAnsi="Times New Roman"/>
          <w:color w:val="000000"/>
          <w:sz w:val="28"/>
          <w:szCs w:val="28"/>
        </w:rPr>
        <w:t xml:space="preserve"> </w:t>
      </w:r>
      <w:r w:rsidRPr="004454DD">
        <w:rPr>
          <w:rFonts w:ascii="Times New Roman" w:eastAsia="Times New Roman" w:hAnsi="Times New Roman"/>
          <w:sz w:val="28"/>
          <w:szCs w:val="28"/>
          <w:lang w:eastAsia="ru-RU"/>
        </w:rPr>
        <w:t>жилищно-коммунального хозяйства</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следующие: </w:t>
      </w:r>
      <w:r w:rsidR="004454DD">
        <w:rPr>
          <w:rFonts w:ascii="Times New Roman" w:hAnsi="Times New Roman"/>
          <w:color w:val="000000"/>
          <w:sz w:val="28"/>
          <w:szCs w:val="28"/>
        </w:rPr>
        <w:t xml:space="preserve">наименьшее количество потребителей – 3,6% </w:t>
      </w:r>
      <w:r w:rsidR="004454DD" w:rsidRPr="00D8065A">
        <w:rPr>
          <w:rFonts w:ascii="Times New Roman" w:hAnsi="Times New Roman"/>
          <w:color w:val="000000"/>
          <w:sz w:val="28"/>
          <w:szCs w:val="28"/>
        </w:rPr>
        <w:t>довольны уровнем цен</w:t>
      </w:r>
      <w:r w:rsidR="004454DD">
        <w:rPr>
          <w:rFonts w:ascii="Times New Roman" w:hAnsi="Times New Roman"/>
          <w:color w:val="000000"/>
          <w:sz w:val="28"/>
          <w:szCs w:val="28"/>
        </w:rPr>
        <w:t>, скорее удовлетворены – 16,</w:t>
      </w:r>
      <w:r>
        <w:rPr>
          <w:rFonts w:ascii="Times New Roman" w:hAnsi="Times New Roman"/>
          <w:color w:val="000000"/>
          <w:sz w:val="28"/>
          <w:szCs w:val="28"/>
        </w:rPr>
        <w:t>0</w:t>
      </w:r>
      <w:r w:rsidR="004454DD">
        <w:rPr>
          <w:rFonts w:ascii="Times New Roman" w:hAnsi="Times New Roman"/>
          <w:color w:val="000000"/>
          <w:sz w:val="28"/>
          <w:szCs w:val="28"/>
        </w:rPr>
        <w:t xml:space="preserve">%. Большая часть - </w:t>
      </w:r>
      <w:r w:rsidR="004454DD" w:rsidRPr="00D8065A">
        <w:rPr>
          <w:rFonts w:ascii="Times New Roman" w:hAnsi="Times New Roman"/>
          <w:color w:val="000000"/>
          <w:sz w:val="28"/>
          <w:szCs w:val="28"/>
        </w:rPr>
        <w:t xml:space="preserve"> </w:t>
      </w:r>
      <w:r w:rsidR="004454DD">
        <w:rPr>
          <w:rFonts w:ascii="Times New Roman" w:hAnsi="Times New Roman"/>
          <w:color w:val="000000"/>
          <w:sz w:val="28"/>
          <w:szCs w:val="28"/>
        </w:rPr>
        <w:t>42,9</w:t>
      </w:r>
      <w:r w:rsidR="004454DD" w:rsidRPr="00D8065A">
        <w:rPr>
          <w:rFonts w:ascii="Times New Roman" w:hAnsi="Times New Roman"/>
          <w:color w:val="000000"/>
          <w:sz w:val="28"/>
          <w:szCs w:val="28"/>
        </w:rPr>
        <w:t xml:space="preserve"> % опрошенных </w:t>
      </w:r>
      <w:r w:rsidR="004454DD">
        <w:rPr>
          <w:rFonts w:ascii="Times New Roman" w:hAnsi="Times New Roman"/>
          <w:color w:val="000000"/>
          <w:sz w:val="28"/>
          <w:szCs w:val="28"/>
        </w:rPr>
        <w:t xml:space="preserve">не </w:t>
      </w:r>
      <w:r w:rsidR="004454DD" w:rsidRPr="00D8065A">
        <w:rPr>
          <w:rFonts w:ascii="Times New Roman" w:hAnsi="Times New Roman"/>
          <w:color w:val="000000"/>
          <w:sz w:val="28"/>
          <w:szCs w:val="28"/>
        </w:rPr>
        <w:t xml:space="preserve">удовлетворены уровнем цен, скорее не удовлетворены уровнем цен </w:t>
      </w:r>
      <w:r w:rsidR="004454DD">
        <w:rPr>
          <w:rFonts w:ascii="Times New Roman" w:hAnsi="Times New Roman"/>
          <w:color w:val="000000"/>
          <w:sz w:val="28"/>
          <w:szCs w:val="28"/>
        </w:rPr>
        <w:t>3</w:t>
      </w:r>
      <w:r>
        <w:rPr>
          <w:rFonts w:ascii="Times New Roman" w:hAnsi="Times New Roman"/>
          <w:color w:val="000000"/>
          <w:sz w:val="28"/>
          <w:szCs w:val="28"/>
        </w:rPr>
        <w:t>2</w:t>
      </w:r>
      <w:r w:rsidR="004454DD">
        <w:rPr>
          <w:rFonts w:ascii="Times New Roman" w:hAnsi="Times New Roman"/>
          <w:color w:val="000000"/>
          <w:sz w:val="28"/>
          <w:szCs w:val="28"/>
        </w:rPr>
        <w:t>,</w:t>
      </w:r>
      <w:r>
        <w:rPr>
          <w:rFonts w:ascii="Times New Roman" w:hAnsi="Times New Roman"/>
          <w:color w:val="000000"/>
          <w:sz w:val="28"/>
          <w:szCs w:val="28"/>
        </w:rPr>
        <w:t>1 % респондентов</w:t>
      </w:r>
      <w:r w:rsidR="004454DD" w:rsidRPr="00D8065A">
        <w:rPr>
          <w:rFonts w:ascii="Times New Roman" w:hAnsi="Times New Roman"/>
          <w:color w:val="000000"/>
          <w:sz w:val="28"/>
          <w:szCs w:val="28"/>
        </w:rPr>
        <w:t xml:space="preserve">. </w:t>
      </w:r>
      <w:r w:rsidR="004454DD">
        <w:rPr>
          <w:rFonts w:ascii="Times New Roman" w:hAnsi="Times New Roman"/>
          <w:color w:val="000000"/>
          <w:sz w:val="28"/>
          <w:szCs w:val="28"/>
        </w:rPr>
        <w:t>5,</w:t>
      </w:r>
      <w:r>
        <w:rPr>
          <w:rFonts w:ascii="Times New Roman" w:hAnsi="Times New Roman"/>
          <w:color w:val="000000"/>
          <w:sz w:val="28"/>
          <w:szCs w:val="28"/>
        </w:rPr>
        <w:t>4</w:t>
      </w:r>
      <w:r w:rsidR="004454DD" w:rsidRPr="00D8065A">
        <w:rPr>
          <w:rFonts w:ascii="Times New Roman" w:hAnsi="Times New Roman"/>
          <w:color w:val="000000"/>
          <w:sz w:val="28"/>
          <w:szCs w:val="28"/>
        </w:rPr>
        <w:t xml:space="preserve"> % респондентов затруднились ответить на данный вопрос.</w:t>
      </w:r>
      <w:proofErr w:type="gramEnd"/>
    </w:p>
    <w:p w:rsidR="00375603" w:rsidRDefault="00375603" w:rsidP="000D72AA">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w:t>
      </w:r>
      <w:r w:rsidR="00446F6E">
        <w:rPr>
          <w:rFonts w:ascii="Times New Roman" w:hAnsi="Times New Roman"/>
          <w:color w:val="000000"/>
          <w:sz w:val="28"/>
          <w:szCs w:val="28"/>
        </w:rPr>
        <w:t xml:space="preserve">работ </w:t>
      </w:r>
      <w:r w:rsidRPr="00D8065A">
        <w:rPr>
          <w:rFonts w:ascii="Times New Roman" w:hAnsi="Times New Roman"/>
          <w:color w:val="000000"/>
          <w:sz w:val="28"/>
          <w:szCs w:val="28"/>
        </w:rPr>
        <w:t xml:space="preserve"> и услуг </w:t>
      </w:r>
      <w:r>
        <w:rPr>
          <w:rFonts w:ascii="Times New Roman" w:hAnsi="Times New Roman"/>
          <w:color w:val="000000"/>
          <w:sz w:val="28"/>
          <w:szCs w:val="28"/>
        </w:rPr>
        <w:t xml:space="preserve">наименьшая </w:t>
      </w:r>
      <w:r w:rsidRPr="00D8065A">
        <w:rPr>
          <w:rFonts w:ascii="Times New Roman" w:hAnsi="Times New Roman"/>
          <w:color w:val="000000"/>
          <w:sz w:val="28"/>
          <w:szCs w:val="28"/>
        </w:rPr>
        <w:t xml:space="preserve">доля потребителей </w:t>
      </w:r>
      <w:r>
        <w:rPr>
          <w:rFonts w:ascii="Times New Roman" w:hAnsi="Times New Roman"/>
          <w:color w:val="000000"/>
          <w:sz w:val="28"/>
          <w:szCs w:val="28"/>
        </w:rPr>
        <w:t xml:space="preserve">– 5,5% </w:t>
      </w:r>
      <w:r w:rsidRPr="00D8065A">
        <w:rPr>
          <w:rFonts w:ascii="Times New Roman" w:hAnsi="Times New Roman"/>
          <w:color w:val="000000"/>
          <w:sz w:val="28"/>
          <w:szCs w:val="28"/>
        </w:rPr>
        <w:t>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они удовлетворены, </w:t>
      </w:r>
      <w:r>
        <w:rPr>
          <w:rFonts w:ascii="Times New Roman" w:hAnsi="Times New Roman"/>
          <w:color w:val="000000"/>
          <w:sz w:val="28"/>
          <w:szCs w:val="28"/>
        </w:rPr>
        <w:t>18,2% скорее удовлетворены.</w:t>
      </w:r>
    </w:p>
    <w:p w:rsidR="00375603" w:rsidRPr="00D8065A" w:rsidRDefault="00375603" w:rsidP="00882D8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Большая часть </w:t>
      </w:r>
      <w:r w:rsidRPr="00D8065A">
        <w:rPr>
          <w:rFonts w:ascii="Times New Roman" w:hAnsi="Times New Roman"/>
          <w:color w:val="000000"/>
          <w:sz w:val="28"/>
          <w:szCs w:val="28"/>
        </w:rPr>
        <w:t>респондентов</w:t>
      </w:r>
      <w:r>
        <w:rPr>
          <w:rFonts w:ascii="Times New Roman" w:hAnsi="Times New Roman"/>
          <w:color w:val="000000"/>
          <w:sz w:val="28"/>
          <w:szCs w:val="28"/>
        </w:rPr>
        <w:t xml:space="preserve"> - 47,3% </w:t>
      </w:r>
      <w:r w:rsidR="00446F6E">
        <w:rPr>
          <w:rFonts w:ascii="Times New Roman" w:hAnsi="Times New Roman"/>
          <w:color w:val="000000"/>
          <w:sz w:val="28"/>
          <w:szCs w:val="28"/>
        </w:rPr>
        <w:t xml:space="preserve">не </w:t>
      </w:r>
      <w:proofErr w:type="gramStart"/>
      <w:r w:rsidR="00446F6E" w:rsidRPr="00D8065A">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00446F6E" w:rsidRPr="00D8065A">
        <w:rPr>
          <w:rFonts w:ascii="Times New Roman" w:hAnsi="Times New Roman"/>
          <w:color w:val="000000"/>
          <w:sz w:val="28"/>
          <w:szCs w:val="28"/>
        </w:rPr>
        <w:t xml:space="preserve">качеством </w:t>
      </w:r>
      <w:r w:rsidR="00446F6E">
        <w:rPr>
          <w:rFonts w:ascii="Times New Roman" w:hAnsi="Times New Roman"/>
          <w:color w:val="000000"/>
          <w:sz w:val="28"/>
          <w:szCs w:val="28"/>
        </w:rPr>
        <w:t xml:space="preserve">работ </w:t>
      </w:r>
      <w:r w:rsidR="00446F6E" w:rsidRPr="00D8065A">
        <w:rPr>
          <w:rFonts w:ascii="Times New Roman" w:hAnsi="Times New Roman"/>
          <w:color w:val="000000"/>
          <w:sz w:val="28"/>
          <w:szCs w:val="28"/>
        </w:rPr>
        <w:t xml:space="preserve"> и услуг</w:t>
      </w:r>
      <w:r w:rsidR="00446F6E">
        <w:rPr>
          <w:rFonts w:ascii="Times New Roman" w:hAnsi="Times New Roman"/>
          <w:color w:val="000000"/>
          <w:sz w:val="28"/>
          <w:szCs w:val="28"/>
        </w:rPr>
        <w:t>,</w:t>
      </w:r>
      <w:r>
        <w:rPr>
          <w:rFonts w:ascii="Times New Roman" w:hAnsi="Times New Roman"/>
          <w:color w:val="000000"/>
          <w:sz w:val="28"/>
          <w:szCs w:val="28"/>
        </w:rPr>
        <w:t xml:space="preserve">  скорее не удовлетворены </w:t>
      </w:r>
      <w:r w:rsidRPr="00D8065A">
        <w:rPr>
          <w:rFonts w:ascii="Times New Roman" w:hAnsi="Times New Roman"/>
          <w:color w:val="000000"/>
          <w:sz w:val="28"/>
          <w:szCs w:val="28"/>
        </w:rPr>
        <w:t>–</w:t>
      </w:r>
      <w:r>
        <w:rPr>
          <w:rFonts w:ascii="Times New Roman" w:hAnsi="Times New Roman"/>
          <w:color w:val="000000"/>
          <w:sz w:val="28"/>
          <w:szCs w:val="28"/>
        </w:rPr>
        <w:t>2</w:t>
      </w:r>
      <w:r w:rsidR="00882D81">
        <w:rPr>
          <w:rFonts w:ascii="Times New Roman" w:hAnsi="Times New Roman"/>
          <w:color w:val="000000"/>
          <w:sz w:val="28"/>
          <w:szCs w:val="28"/>
        </w:rPr>
        <w:t>9</w:t>
      </w:r>
      <w:r>
        <w:rPr>
          <w:rFonts w:ascii="Times New Roman" w:hAnsi="Times New Roman"/>
          <w:color w:val="000000"/>
          <w:sz w:val="28"/>
          <w:szCs w:val="28"/>
        </w:rPr>
        <w:t>,</w:t>
      </w:r>
      <w:r w:rsidR="00882D81">
        <w:rPr>
          <w:rFonts w:ascii="Times New Roman" w:hAnsi="Times New Roman"/>
          <w:color w:val="000000"/>
          <w:sz w:val="28"/>
          <w:szCs w:val="28"/>
        </w:rPr>
        <w:t>0</w:t>
      </w:r>
      <w:r w:rsidRPr="00D8065A">
        <w:rPr>
          <w:rFonts w:ascii="Times New Roman" w:hAnsi="Times New Roman"/>
          <w:color w:val="000000"/>
          <w:sz w:val="28"/>
          <w:szCs w:val="28"/>
        </w:rPr>
        <w:t xml:space="preserve">%. </w:t>
      </w:r>
      <w:r w:rsidR="00882D81">
        <w:rPr>
          <w:rFonts w:ascii="Times New Roman" w:hAnsi="Times New Roman"/>
          <w:color w:val="000000"/>
          <w:sz w:val="28"/>
          <w:szCs w:val="28"/>
        </w:rPr>
        <w:t>З</w:t>
      </w:r>
      <w:r>
        <w:rPr>
          <w:rFonts w:ascii="Times New Roman" w:hAnsi="Times New Roman"/>
          <w:color w:val="000000"/>
          <w:sz w:val="28"/>
          <w:szCs w:val="28"/>
        </w:rPr>
        <w:t>атруднилось ответить –</w:t>
      </w:r>
      <w:r w:rsidRPr="00D8065A">
        <w:rPr>
          <w:rFonts w:ascii="Times New Roman" w:hAnsi="Times New Roman"/>
          <w:color w:val="000000"/>
          <w:sz w:val="28"/>
          <w:szCs w:val="28"/>
        </w:rPr>
        <w:t xml:space="preserve"> </w:t>
      </w:r>
      <w:r w:rsidR="00882D81">
        <w:rPr>
          <w:rFonts w:ascii="Times New Roman" w:hAnsi="Times New Roman"/>
          <w:color w:val="000000"/>
          <w:sz w:val="28"/>
          <w:szCs w:val="28"/>
        </w:rPr>
        <w:t>0</w:t>
      </w:r>
      <w:r>
        <w:rPr>
          <w:rFonts w:ascii="Times New Roman" w:hAnsi="Times New Roman"/>
          <w:color w:val="000000"/>
          <w:sz w:val="28"/>
          <w:szCs w:val="28"/>
        </w:rPr>
        <w:t>,</w:t>
      </w:r>
      <w:r w:rsidR="00882D81">
        <w:rPr>
          <w:rFonts w:ascii="Times New Roman" w:hAnsi="Times New Roman"/>
          <w:color w:val="000000"/>
          <w:sz w:val="28"/>
          <w:szCs w:val="28"/>
        </w:rPr>
        <w:t>0</w:t>
      </w:r>
      <w:r w:rsidRPr="00D8065A">
        <w:rPr>
          <w:rFonts w:ascii="Times New Roman" w:hAnsi="Times New Roman"/>
          <w:color w:val="000000"/>
          <w:sz w:val="28"/>
          <w:szCs w:val="28"/>
        </w:rPr>
        <w:t xml:space="preserve">%. </w:t>
      </w:r>
    </w:p>
    <w:p w:rsidR="00E4703E" w:rsidRPr="00D8065A" w:rsidRDefault="00E4703E" w:rsidP="000D72AA">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Pr>
          <w:rFonts w:ascii="Times New Roman" w:hAnsi="Times New Roman"/>
          <w:color w:val="000000"/>
          <w:sz w:val="28"/>
          <w:szCs w:val="28"/>
        </w:rPr>
        <w:t xml:space="preserve">работ и услуг </w:t>
      </w:r>
      <w:r w:rsidRPr="00D8065A">
        <w:rPr>
          <w:rFonts w:ascii="Times New Roman" w:hAnsi="Times New Roman"/>
          <w:color w:val="000000"/>
          <w:sz w:val="28"/>
          <w:szCs w:val="28"/>
        </w:rPr>
        <w:t xml:space="preserve">на данном рынке </w:t>
      </w:r>
      <w:r>
        <w:rPr>
          <w:rFonts w:ascii="Times New Roman" w:hAnsi="Times New Roman"/>
          <w:color w:val="000000"/>
          <w:sz w:val="28"/>
          <w:szCs w:val="28"/>
        </w:rPr>
        <w:t>удовлетворена наименьшая доля респондентов -</w:t>
      </w:r>
      <w:r w:rsidRPr="00D8065A">
        <w:rPr>
          <w:rFonts w:ascii="Times New Roman" w:hAnsi="Times New Roman"/>
          <w:color w:val="000000"/>
          <w:sz w:val="28"/>
          <w:szCs w:val="28"/>
        </w:rPr>
        <w:t xml:space="preserve"> </w:t>
      </w:r>
      <w:r>
        <w:rPr>
          <w:rFonts w:ascii="Times New Roman" w:hAnsi="Times New Roman"/>
          <w:color w:val="000000"/>
          <w:sz w:val="28"/>
          <w:szCs w:val="28"/>
        </w:rPr>
        <w:t>5</w:t>
      </w:r>
      <w:r w:rsidRPr="00D8065A">
        <w:rPr>
          <w:rFonts w:ascii="Times New Roman" w:hAnsi="Times New Roman"/>
          <w:color w:val="000000"/>
          <w:sz w:val="28"/>
          <w:szCs w:val="28"/>
        </w:rPr>
        <w:t>,</w:t>
      </w:r>
      <w:r>
        <w:rPr>
          <w:rFonts w:ascii="Times New Roman" w:hAnsi="Times New Roman"/>
          <w:color w:val="000000"/>
          <w:sz w:val="28"/>
          <w:szCs w:val="28"/>
        </w:rPr>
        <w:t>7</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скорее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- 9,4%.</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Большая доля – 47,2% </w:t>
      </w:r>
      <w:r w:rsidRPr="00D8065A">
        <w:rPr>
          <w:rFonts w:ascii="Times New Roman" w:hAnsi="Times New Roman"/>
          <w:color w:val="000000"/>
          <w:sz w:val="28"/>
          <w:szCs w:val="28"/>
        </w:rPr>
        <w:t xml:space="preserve">не удовлетворены, </w:t>
      </w:r>
      <w:r>
        <w:rPr>
          <w:rFonts w:ascii="Times New Roman" w:hAnsi="Times New Roman"/>
          <w:color w:val="000000"/>
          <w:sz w:val="28"/>
          <w:szCs w:val="28"/>
        </w:rPr>
        <w:t>32</w:t>
      </w:r>
      <w:r w:rsidRPr="00D8065A">
        <w:rPr>
          <w:rFonts w:ascii="Times New Roman" w:hAnsi="Times New Roman"/>
          <w:color w:val="000000"/>
          <w:sz w:val="28"/>
          <w:szCs w:val="28"/>
        </w:rPr>
        <w:t>,</w:t>
      </w:r>
      <w:r>
        <w:rPr>
          <w:rFonts w:ascii="Times New Roman" w:hAnsi="Times New Roman"/>
          <w:color w:val="000000"/>
          <w:sz w:val="28"/>
          <w:szCs w:val="28"/>
        </w:rPr>
        <w:t>1</w:t>
      </w:r>
      <w:r w:rsidRPr="00D8065A">
        <w:rPr>
          <w:rFonts w:ascii="Times New Roman" w:hAnsi="Times New Roman"/>
          <w:color w:val="000000"/>
          <w:sz w:val="28"/>
          <w:szCs w:val="28"/>
        </w:rPr>
        <w:t xml:space="preserve">% - не </w:t>
      </w:r>
      <w:r>
        <w:rPr>
          <w:rFonts w:ascii="Times New Roman" w:hAnsi="Times New Roman"/>
          <w:color w:val="000000"/>
          <w:sz w:val="28"/>
          <w:szCs w:val="28"/>
        </w:rPr>
        <w:t>удовлетворены и 5,6% затруднилось ответить</w:t>
      </w:r>
      <w:r w:rsidRPr="00D8065A">
        <w:rPr>
          <w:rFonts w:ascii="Times New Roman" w:hAnsi="Times New Roman"/>
          <w:color w:val="000000"/>
          <w:sz w:val="28"/>
          <w:szCs w:val="28"/>
        </w:rPr>
        <w:t>.</w:t>
      </w:r>
    </w:p>
    <w:p w:rsidR="00423AC8" w:rsidRPr="00D8065A" w:rsidRDefault="00423AC8" w:rsidP="000D72A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организаций </w:t>
      </w:r>
      <w:r w:rsidRPr="00423AC8">
        <w:rPr>
          <w:rFonts w:ascii="Times New Roman" w:hAnsi="Times New Roman"/>
          <w:bCs/>
          <w:sz w:val="28"/>
          <w:szCs w:val="28"/>
        </w:rPr>
        <w:t>на рынке</w:t>
      </w:r>
      <w:r w:rsidRPr="00423AC8">
        <w:rPr>
          <w:rFonts w:ascii="Times New Roman" w:hAnsi="Times New Roman"/>
          <w:sz w:val="28"/>
          <w:szCs w:val="28"/>
        </w:rPr>
        <w:t xml:space="preserve"> </w:t>
      </w:r>
      <w:r w:rsidRPr="00423AC8">
        <w:rPr>
          <w:rFonts w:ascii="Times New Roman" w:eastAsia="Times New Roman" w:hAnsi="Times New Roman"/>
          <w:sz w:val="28"/>
          <w:szCs w:val="28"/>
          <w:lang w:eastAsia="ru-RU"/>
        </w:rPr>
        <w:t>услуг жилищно-коммунального хозяйства</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w:t>
      </w:r>
      <w:proofErr w:type="gramStart"/>
      <w:r>
        <w:rPr>
          <w:rFonts w:ascii="Times New Roman" w:hAnsi="Times New Roman"/>
          <w:color w:val="000000"/>
          <w:sz w:val="28"/>
          <w:szCs w:val="28"/>
        </w:rPr>
        <w:t>большей</w:t>
      </w:r>
      <w:proofErr w:type="gramEnd"/>
      <w:r>
        <w:rPr>
          <w:rFonts w:ascii="Times New Roman" w:hAnsi="Times New Roman"/>
          <w:color w:val="000000"/>
          <w:sz w:val="28"/>
          <w:szCs w:val="28"/>
        </w:rPr>
        <w:t xml:space="preserve"> доли респондентов 71,2% не изменилось, 13</w:t>
      </w:r>
      <w:r w:rsidRPr="00D8065A">
        <w:rPr>
          <w:rFonts w:ascii="Times New Roman" w:hAnsi="Times New Roman"/>
          <w:color w:val="000000"/>
          <w:sz w:val="28"/>
          <w:szCs w:val="28"/>
        </w:rPr>
        <w:t>,</w:t>
      </w:r>
      <w:r>
        <w:rPr>
          <w:rFonts w:ascii="Times New Roman" w:hAnsi="Times New Roman"/>
          <w:color w:val="000000"/>
          <w:sz w:val="28"/>
          <w:szCs w:val="28"/>
        </w:rPr>
        <w:t>5</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9,6</w:t>
      </w:r>
      <w:r w:rsidRPr="00D8065A">
        <w:rPr>
          <w:rFonts w:ascii="Times New Roman" w:hAnsi="Times New Roman"/>
          <w:color w:val="000000"/>
          <w:sz w:val="28"/>
          <w:szCs w:val="28"/>
        </w:rPr>
        <w:t xml:space="preserve">%, что </w:t>
      </w:r>
      <w:r>
        <w:rPr>
          <w:rFonts w:ascii="Times New Roman" w:hAnsi="Times New Roman"/>
          <w:color w:val="000000"/>
          <w:sz w:val="28"/>
          <w:szCs w:val="28"/>
        </w:rPr>
        <w:t>увеличилось и 5,</w:t>
      </w:r>
      <w:r w:rsidR="00B735A5">
        <w:rPr>
          <w:rFonts w:ascii="Times New Roman" w:hAnsi="Times New Roman"/>
          <w:color w:val="000000"/>
          <w:sz w:val="28"/>
          <w:szCs w:val="28"/>
        </w:rPr>
        <w:t>7</w:t>
      </w:r>
      <w:r w:rsidRPr="00D8065A">
        <w:rPr>
          <w:rFonts w:ascii="Times New Roman" w:hAnsi="Times New Roman"/>
          <w:color w:val="000000"/>
          <w:sz w:val="28"/>
          <w:szCs w:val="28"/>
        </w:rPr>
        <w:t>% затруднились с ответом.</w:t>
      </w:r>
    </w:p>
    <w:p w:rsidR="009E59EE" w:rsidRDefault="009E59EE" w:rsidP="009E59EE">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sidRPr="004574FB">
        <w:rPr>
          <w:rFonts w:ascii="Times New Roman" w:hAnsi="Times New Roman"/>
          <w:color w:val="000000"/>
          <w:sz w:val="28"/>
          <w:szCs w:val="28"/>
        </w:rPr>
        <w:t xml:space="preserve">Как, по вашему мнению, изменилось </w:t>
      </w:r>
      <w:r>
        <w:rPr>
          <w:rFonts w:ascii="Times New Roman" w:hAnsi="Times New Roman"/>
          <w:color w:val="000000"/>
          <w:sz w:val="28"/>
          <w:szCs w:val="28"/>
        </w:rPr>
        <w:t xml:space="preserve">качество и ассортимент </w:t>
      </w:r>
      <w:r w:rsidR="005910FF">
        <w:rPr>
          <w:rFonts w:ascii="Times New Roman" w:hAnsi="Times New Roman"/>
          <w:color w:val="000000"/>
          <w:sz w:val="28"/>
          <w:szCs w:val="28"/>
        </w:rPr>
        <w:t xml:space="preserve">работ </w:t>
      </w:r>
      <w:r>
        <w:rPr>
          <w:rFonts w:ascii="Times New Roman" w:hAnsi="Times New Roman"/>
          <w:color w:val="000000"/>
          <w:sz w:val="28"/>
          <w:szCs w:val="28"/>
        </w:rPr>
        <w:t xml:space="preserve">и услуг </w:t>
      </w:r>
      <w:r w:rsidRPr="004574FB">
        <w:rPr>
          <w:rFonts w:ascii="Times New Roman" w:hAnsi="Times New Roman"/>
          <w:color w:val="000000"/>
          <w:sz w:val="28"/>
          <w:szCs w:val="28"/>
        </w:rPr>
        <w:t>в течение последних 3 лет</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w:t>
      </w:r>
      <w:r w:rsidRPr="009E59EE">
        <w:rPr>
          <w:rFonts w:ascii="Times New Roman" w:hAnsi="Times New Roman"/>
          <w:bCs/>
          <w:sz w:val="28"/>
          <w:szCs w:val="28"/>
        </w:rPr>
        <w:t>на рынке</w:t>
      </w:r>
      <w:r w:rsidRPr="009E59EE">
        <w:rPr>
          <w:rFonts w:ascii="Times New Roman" w:hAnsi="Times New Roman"/>
          <w:sz w:val="28"/>
          <w:szCs w:val="28"/>
        </w:rPr>
        <w:t xml:space="preserve"> </w:t>
      </w:r>
      <w:r w:rsidRPr="009E59EE">
        <w:rPr>
          <w:rFonts w:ascii="Times New Roman" w:eastAsia="Times New Roman" w:hAnsi="Times New Roman"/>
          <w:sz w:val="28"/>
          <w:szCs w:val="28"/>
          <w:lang w:eastAsia="ru-RU"/>
        </w:rPr>
        <w:t>услуг жилищно-коммунального хозяйства</w:t>
      </w:r>
      <w:r w:rsidRPr="00D8065A">
        <w:rPr>
          <w:rFonts w:ascii="Times New Roman" w:hAnsi="Times New Roman"/>
          <w:color w:val="000000"/>
          <w:sz w:val="28"/>
          <w:szCs w:val="28"/>
        </w:rPr>
        <w:t xml:space="preserve"> представлены на графике ниже.  </w:t>
      </w:r>
    </w:p>
    <w:p w:rsidR="00D8405A" w:rsidRPr="00613BFC" w:rsidRDefault="00D8405A" w:rsidP="009E59EE">
      <w:pPr>
        <w:autoSpaceDE w:val="0"/>
        <w:autoSpaceDN w:val="0"/>
        <w:adjustRightInd w:val="0"/>
        <w:spacing w:after="0" w:line="240" w:lineRule="auto"/>
        <w:ind w:firstLine="708"/>
        <w:jc w:val="both"/>
        <w:rPr>
          <w:rFonts w:ascii="Times New Roman" w:hAnsi="Times New Roman"/>
          <w:color w:val="000000"/>
          <w:sz w:val="28"/>
          <w:szCs w:val="28"/>
        </w:rPr>
      </w:pPr>
    </w:p>
    <w:p w:rsidR="003B2E98" w:rsidRDefault="00D8405A" w:rsidP="00D8405A">
      <w:pPr>
        <w:ind w:firstLine="708"/>
        <w:jc w:val="center"/>
        <w:rPr>
          <w:rFonts w:ascii="Times New Roman" w:hAnsi="Times New Roman"/>
          <w:color w:val="000000"/>
          <w:sz w:val="28"/>
          <w:szCs w:val="28"/>
        </w:rPr>
      </w:pPr>
      <w:r>
        <w:rPr>
          <w:noProof/>
          <w:lang w:eastAsia="ru-RU"/>
        </w:rPr>
        <w:lastRenderedPageBreak/>
        <w:drawing>
          <wp:inline distT="0" distB="0" distL="0" distR="0" wp14:anchorId="162EA7D3" wp14:editId="16E91256">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10FF" w:rsidRDefault="005910FF" w:rsidP="005910FF">
      <w:pPr>
        <w:spacing w:line="259" w:lineRule="auto"/>
        <w:ind w:firstLine="708"/>
        <w:jc w:val="both"/>
        <w:rPr>
          <w:b/>
          <w:bCs/>
          <w:sz w:val="28"/>
          <w:szCs w:val="28"/>
        </w:rPr>
      </w:pPr>
      <w:r>
        <w:rPr>
          <w:rFonts w:ascii="Times New Roman" w:hAnsi="Times New Roman"/>
          <w:color w:val="000000"/>
          <w:sz w:val="28"/>
          <w:szCs w:val="28"/>
        </w:rPr>
        <w:t>Б</w:t>
      </w:r>
      <w:r w:rsidRPr="004574FB">
        <w:rPr>
          <w:rFonts w:ascii="Times New Roman" w:hAnsi="Times New Roman"/>
          <w:color w:val="000000"/>
          <w:sz w:val="28"/>
          <w:szCs w:val="28"/>
        </w:rPr>
        <w:t xml:space="preserve">ольшая доля опрошенных </w:t>
      </w:r>
      <w:r w:rsidR="00276657">
        <w:rPr>
          <w:rFonts w:ascii="Times New Roman" w:hAnsi="Times New Roman"/>
          <w:color w:val="000000"/>
          <w:sz w:val="28"/>
          <w:szCs w:val="28"/>
        </w:rPr>
        <w:t>– 6</w:t>
      </w:r>
      <w:r>
        <w:rPr>
          <w:rFonts w:ascii="Times New Roman" w:hAnsi="Times New Roman"/>
          <w:color w:val="000000"/>
          <w:sz w:val="28"/>
          <w:szCs w:val="28"/>
        </w:rPr>
        <w:t>2,</w:t>
      </w:r>
      <w:r w:rsidR="00276657">
        <w:rPr>
          <w:rFonts w:ascii="Times New Roman" w:hAnsi="Times New Roman"/>
          <w:color w:val="000000"/>
          <w:sz w:val="28"/>
          <w:szCs w:val="28"/>
        </w:rPr>
        <w:t>8</w:t>
      </w:r>
      <w:r w:rsidRPr="004574FB">
        <w:rPr>
          <w:rFonts w:ascii="Times New Roman" w:hAnsi="Times New Roman"/>
          <w:color w:val="000000"/>
          <w:sz w:val="28"/>
          <w:szCs w:val="28"/>
        </w:rPr>
        <w:t xml:space="preserve">% считает, что </w:t>
      </w:r>
      <w:r>
        <w:rPr>
          <w:rFonts w:ascii="Times New Roman" w:hAnsi="Times New Roman"/>
          <w:color w:val="000000"/>
          <w:sz w:val="28"/>
          <w:szCs w:val="28"/>
        </w:rPr>
        <w:t xml:space="preserve">качество и ассортимент </w:t>
      </w:r>
      <w:r w:rsidR="00276657">
        <w:rPr>
          <w:rFonts w:ascii="Times New Roman" w:hAnsi="Times New Roman"/>
          <w:color w:val="000000"/>
          <w:sz w:val="28"/>
          <w:szCs w:val="28"/>
        </w:rPr>
        <w:t xml:space="preserve">работ и </w:t>
      </w:r>
      <w:r>
        <w:rPr>
          <w:rFonts w:ascii="Times New Roman" w:hAnsi="Times New Roman"/>
          <w:color w:val="000000"/>
          <w:sz w:val="28"/>
          <w:szCs w:val="28"/>
        </w:rPr>
        <w:t xml:space="preserve">услуг </w:t>
      </w:r>
      <w:r w:rsidR="00276657">
        <w:rPr>
          <w:rFonts w:ascii="Times New Roman" w:hAnsi="Times New Roman"/>
          <w:color w:val="000000"/>
          <w:sz w:val="28"/>
          <w:szCs w:val="28"/>
        </w:rPr>
        <w:t xml:space="preserve">на данном рынке </w:t>
      </w:r>
      <w:r w:rsidR="000D72AA">
        <w:rPr>
          <w:rFonts w:ascii="Times New Roman" w:hAnsi="Times New Roman"/>
          <w:color w:val="000000"/>
          <w:sz w:val="28"/>
          <w:szCs w:val="28"/>
        </w:rPr>
        <w:t>не изменили</w:t>
      </w:r>
      <w:r w:rsidRPr="004574FB">
        <w:rPr>
          <w:rFonts w:ascii="Times New Roman" w:hAnsi="Times New Roman"/>
          <w:color w:val="000000"/>
          <w:sz w:val="28"/>
          <w:szCs w:val="28"/>
        </w:rPr>
        <w:t xml:space="preserve">сь, </w:t>
      </w:r>
      <w:r w:rsidR="00276657">
        <w:rPr>
          <w:rFonts w:ascii="Times New Roman" w:hAnsi="Times New Roman"/>
          <w:color w:val="000000"/>
          <w:sz w:val="28"/>
          <w:szCs w:val="28"/>
        </w:rPr>
        <w:t>2</w:t>
      </w:r>
      <w:r>
        <w:rPr>
          <w:rFonts w:ascii="Times New Roman" w:hAnsi="Times New Roman"/>
          <w:color w:val="000000"/>
          <w:sz w:val="28"/>
          <w:szCs w:val="28"/>
        </w:rPr>
        <w:t>6</w:t>
      </w:r>
      <w:r w:rsidRPr="004574FB">
        <w:rPr>
          <w:rFonts w:ascii="Times New Roman" w:hAnsi="Times New Roman"/>
          <w:color w:val="000000"/>
          <w:sz w:val="28"/>
          <w:szCs w:val="28"/>
        </w:rPr>
        <w:t>,</w:t>
      </w:r>
      <w:r w:rsidR="00276657">
        <w:rPr>
          <w:rFonts w:ascii="Times New Roman" w:hAnsi="Times New Roman"/>
          <w:color w:val="000000"/>
          <w:sz w:val="28"/>
          <w:szCs w:val="28"/>
        </w:rPr>
        <w:t>5</w:t>
      </w:r>
      <w:r w:rsidRPr="004574FB">
        <w:rPr>
          <w:rFonts w:ascii="Times New Roman" w:hAnsi="Times New Roman"/>
          <w:color w:val="000000"/>
          <w:sz w:val="28"/>
          <w:szCs w:val="28"/>
        </w:rPr>
        <w:t xml:space="preserve">% респондентов </w:t>
      </w:r>
      <w:r w:rsidR="00480C6E">
        <w:rPr>
          <w:rFonts w:ascii="Times New Roman" w:hAnsi="Times New Roman"/>
          <w:color w:val="000000"/>
          <w:sz w:val="28"/>
          <w:szCs w:val="28"/>
        </w:rPr>
        <w:t>отметили</w:t>
      </w:r>
      <w:r w:rsidRPr="004574FB">
        <w:rPr>
          <w:rFonts w:ascii="Times New Roman" w:hAnsi="Times New Roman"/>
          <w:color w:val="000000"/>
          <w:sz w:val="28"/>
          <w:szCs w:val="28"/>
        </w:rPr>
        <w:t xml:space="preserve">, что </w:t>
      </w:r>
      <w:r w:rsidR="000D72AA">
        <w:rPr>
          <w:rFonts w:ascii="Times New Roman" w:hAnsi="Times New Roman"/>
          <w:color w:val="000000"/>
          <w:sz w:val="28"/>
          <w:szCs w:val="28"/>
        </w:rPr>
        <w:t>снизили</w:t>
      </w:r>
      <w:r>
        <w:rPr>
          <w:rFonts w:ascii="Times New Roman" w:hAnsi="Times New Roman"/>
          <w:color w:val="000000"/>
          <w:sz w:val="28"/>
          <w:szCs w:val="28"/>
        </w:rPr>
        <w:t>сь</w:t>
      </w:r>
      <w:r w:rsidRPr="004574FB">
        <w:rPr>
          <w:rFonts w:ascii="Times New Roman" w:hAnsi="Times New Roman"/>
          <w:color w:val="000000"/>
          <w:sz w:val="28"/>
          <w:szCs w:val="28"/>
        </w:rPr>
        <w:t xml:space="preserve">, </w:t>
      </w:r>
      <w:r w:rsidR="00276657">
        <w:rPr>
          <w:rFonts w:ascii="Times New Roman" w:hAnsi="Times New Roman"/>
          <w:color w:val="000000"/>
          <w:sz w:val="28"/>
          <w:szCs w:val="28"/>
        </w:rPr>
        <w:t>3</w:t>
      </w:r>
      <w:r w:rsidRPr="004574FB">
        <w:rPr>
          <w:rFonts w:ascii="Times New Roman" w:hAnsi="Times New Roman"/>
          <w:color w:val="000000"/>
          <w:sz w:val="28"/>
          <w:szCs w:val="28"/>
        </w:rPr>
        <w:t>,</w:t>
      </w:r>
      <w:r>
        <w:rPr>
          <w:rFonts w:ascii="Times New Roman" w:hAnsi="Times New Roman"/>
          <w:color w:val="000000"/>
          <w:sz w:val="28"/>
          <w:szCs w:val="28"/>
        </w:rPr>
        <w:t>9</w:t>
      </w:r>
      <w:r w:rsidRPr="004574FB">
        <w:rPr>
          <w:rFonts w:ascii="Times New Roman" w:hAnsi="Times New Roman"/>
          <w:color w:val="000000"/>
          <w:sz w:val="28"/>
          <w:szCs w:val="28"/>
        </w:rPr>
        <w:t xml:space="preserve">% </w:t>
      </w:r>
      <w:r w:rsidR="00480C6E">
        <w:rPr>
          <w:rFonts w:ascii="Times New Roman" w:hAnsi="Times New Roman"/>
          <w:color w:val="000000"/>
          <w:sz w:val="28"/>
          <w:szCs w:val="28"/>
        </w:rPr>
        <w:t>указали</w:t>
      </w:r>
      <w:r w:rsidRPr="004574FB">
        <w:rPr>
          <w:rFonts w:ascii="Times New Roman" w:hAnsi="Times New Roman"/>
          <w:color w:val="000000"/>
          <w:sz w:val="28"/>
          <w:szCs w:val="28"/>
        </w:rPr>
        <w:t xml:space="preserve">, что  </w:t>
      </w:r>
      <w:proofErr w:type="gramStart"/>
      <w:r>
        <w:rPr>
          <w:rFonts w:ascii="Times New Roman" w:hAnsi="Times New Roman"/>
          <w:color w:val="000000"/>
          <w:sz w:val="28"/>
          <w:szCs w:val="28"/>
        </w:rPr>
        <w:t>увел</w:t>
      </w:r>
      <w:r w:rsidRPr="004574FB">
        <w:rPr>
          <w:rFonts w:ascii="Times New Roman" w:hAnsi="Times New Roman"/>
          <w:color w:val="000000"/>
          <w:sz w:val="28"/>
          <w:szCs w:val="28"/>
        </w:rPr>
        <w:t>и</w:t>
      </w:r>
      <w:r>
        <w:rPr>
          <w:rFonts w:ascii="Times New Roman" w:hAnsi="Times New Roman"/>
          <w:color w:val="000000"/>
          <w:sz w:val="28"/>
          <w:szCs w:val="28"/>
        </w:rPr>
        <w:t>чи</w:t>
      </w:r>
      <w:r w:rsidRPr="004574FB">
        <w:rPr>
          <w:rFonts w:ascii="Times New Roman" w:hAnsi="Times New Roman"/>
          <w:color w:val="000000"/>
          <w:sz w:val="28"/>
          <w:szCs w:val="28"/>
        </w:rPr>
        <w:t>л</w:t>
      </w:r>
      <w:r w:rsidR="000D72AA">
        <w:rPr>
          <w:rFonts w:ascii="Times New Roman" w:hAnsi="Times New Roman"/>
          <w:color w:val="000000"/>
          <w:sz w:val="28"/>
          <w:szCs w:val="28"/>
        </w:rPr>
        <w:t>о</w:t>
      </w:r>
      <w:r w:rsidRPr="004574FB">
        <w:rPr>
          <w:rFonts w:ascii="Times New Roman" w:hAnsi="Times New Roman"/>
          <w:color w:val="000000"/>
          <w:sz w:val="28"/>
          <w:szCs w:val="28"/>
        </w:rPr>
        <w:t>сь</w:t>
      </w:r>
      <w:r w:rsidR="000D72AA">
        <w:rPr>
          <w:rFonts w:ascii="Times New Roman" w:hAnsi="Times New Roman"/>
          <w:color w:val="000000"/>
          <w:sz w:val="28"/>
          <w:szCs w:val="28"/>
        </w:rPr>
        <w:t xml:space="preserve"> качество и расширился</w:t>
      </w:r>
      <w:proofErr w:type="gramEnd"/>
      <w:r w:rsidR="000D72AA">
        <w:rPr>
          <w:rFonts w:ascii="Times New Roman" w:hAnsi="Times New Roman"/>
          <w:color w:val="000000"/>
          <w:sz w:val="28"/>
          <w:szCs w:val="28"/>
        </w:rPr>
        <w:t xml:space="preserve"> ассортимент</w:t>
      </w:r>
      <w:r>
        <w:rPr>
          <w:rFonts w:ascii="Times New Roman" w:hAnsi="Times New Roman"/>
          <w:color w:val="000000"/>
          <w:sz w:val="28"/>
          <w:szCs w:val="28"/>
        </w:rPr>
        <w:t xml:space="preserve">, </w:t>
      </w:r>
      <w:r w:rsidR="00276657">
        <w:rPr>
          <w:rFonts w:ascii="Times New Roman" w:hAnsi="Times New Roman"/>
          <w:color w:val="000000"/>
          <w:sz w:val="28"/>
          <w:szCs w:val="28"/>
        </w:rPr>
        <w:t>6</w:t>
      </w:r>
      <w:r>
        <w:rPr>
          <w:rFonts w:ascii="Times New Roman" w:hAnsi="Times New Roman"/>
          <w:color w:val="000000"/>
          <w:sz w:val="28"/>
          <w:szCs w:val="28"/>
        </w:rPr>
        <w:t>,</w:t>
      </w:r>
      <w:r w:rsidR="00276657">
        <w:rPr>
          <w:rFonts w:ascii="Times New Roman" w:hAnsi="Times New Roman"/>
          <w:color w:val="000000"/>
          <w:sz w:val="28"/>
          <w:szCs w:val="28"/>
        </w:rPr>
        <w:t>8</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w:t>
      </w:r>
    </w:p>
    <w:p w:rsidR="005910FF" w:rsidRPr="00BA4D64" w:rsidRDefault="005910FF" w:rsidP="005910FF">
      <w:pPr>
        <w:pStyle w:val="Default"/>
        <w:ind w:firstLine="709"/>
        <w:jc w:val="both"/>
        <w:rPr>
          <w:bCs/>
          <w:sz w:val="28"/>
          <w:szCs w:val="28"/>
        </w:rPr>
      </w:pPr>
      <w:r w:rsidRPr="00BA4D64">
        <w:rPr>
          <w:bCs/>
          <w:sz w:val="28"/>
          <w:szCs w:val="28"/>
        </w:rPr>
        <w:t xml:space="preserve">По мнению </w:t>
      </w:r>
      <w:proofErr w:type="gramStart"/>
      <w:r w:rsidR="00276657">
        <w:rPr>
          <w:bCs/>
          <w:sz w:val="28"/>
          <w:szCs w:val="28"/>
        </w:rPr>
        <w:t>большей</w:t>
      </w:r>
      <w:proofErr w:type="gramEnd"/>
      <w:r w:rsidR="00276657">
        <w:rPr>
          <w:bCs/>
          <w:sz w:val="28"/>
          <w:szCs w:val="28"/>
        </w:rPr>
        <w:t xml:space="preserve"> доли </w:t>
      </w:r>
      <w:r w:rsidRPr="00BA4D64">
        <w:rPr>
          <w:bCs/>
          <w:sz w:val="28"/>
          <w:szCs w:val="28"/>
        </w:rPr>
        <w:t>опрошенных</w:t>
      </w:r>
      <w:r w:rsidR="00276657">
        <w:rPr>
          <w:bCs/>
          <w:sz w:val="28"/>
          <w:szCs w:val="28"/>
        </w:rPr>
        <w:t xml:space="preserve"> - 94,3% </w:t>
      </w:r>
      <w:r w:rsidRPr="00BA4D64">
        <w:rPr>
          <w:bCs/>
          <w:sz w:val="28"/>
          <w:szCs w:val="28"/>
        </w:rPr>
        <w:t xml:space="preserve">уровень цен на </w:t>
      </w:r>
      <w:r w:rsidR="004724B2">
        <w:rPr>
          <w:bCs/>
          <w:sz w:val="28"/>
          <w:szCs w:val="28"/>
        </w:rPr>
        <w:t>работы</w:t>
      </w:r>
      <w:r w:rsidR="004724B2" w:rsidRPr="007B17AD">
        <w:rPr>
          <w:bCs/>
          <w:sz w:val="28"/>
          <w:szCs w:val="28"/>
        </w:rPr>
        <w:t xml:space="preserve"> и услуги на рынке</w:t>
      </w:r>
      <w:r w:rsidR="004724B2" w:rsidRPr="007B17AD">
        <w:rPr>
          <w:sz w:val="28"/>
          <w:szCs w:val="28"/>
        </w:rPr>
        <w:t xml:space="preserve"> </w:t>
      </w:r>
      <w:r w:rsidR="004724B2" w:rsidRPr="00E00D6F">
        <w:rPr>
          <w:rFonts w:eastAsia="Times New Roman"/>
          <w:sz w:val="28"/>
          <w:szCs w:val="28"/>
          <w:lang w:eastAsia="ru-RU"/>
        </w:rPr>
        <w:t>жилищно-коммунального хозяйства</w:t>
      </w:r>
      <w:r w:rsidR="004724B2">
        <w:rPr>
          <w:bCs/>
          <w:sz w:val="28"/>
          <w:szCs w:val="28"/>
        </w:rPr>
        <w:t xml:space="preserve"> </w:t>
      </w:r>
      <w:r>
        <w:rPr>
          <w:bCs/>
          <w:sz w:val="28"/>
          <w:szCs w:val="28"/>
        </w:rPr>
        <w:t xml:space="preserve">в течение последних 3 лет увеличился. </w:t>
      </w:r>
    </w:p>
    <w:p w:rsidR="009E59EE" w:rsidRDefault="009E59EE" w:rsidP="003B2E98">
      <w:pPr>
        <w:ind w:firstLine="708"/>
        <w:jc w:val="both"/>
        <w:rPr>
          <w:rFonts w:ascii="Times New Roman" w:hAnsi="Times New Roman"/>
          <w:color w:val="000000"/>
          <w:sz w:val="28"/>
          <w:szCs w:val="28"/>
        </w:rPr>
      </w:pPr>
    </w:p>
    <w:p w:rsidR="00C24BDD" w:rsidRPr="00C24BDD" w:rsidRDefault="00C24BDD" w:rsidP="00C24BDD">
      <w:pPr>
        <w:widowControl w:val="0"/>
        <w:autoSpaceDE w:val="0"/>
        <w:autoSpaceDN w:val="0"/>
        <w:spacing w:before="240" w:after="0" w:line="240" w:lineRule="auto"/>
        <w:ind w:firstLine="539"/>
        <w:jc w:val="center"/>
        <w:rPr>
          <w:rFonts w:ascii="Times New Roman" w:eastAsia="Times New Roman" w:hAnsi="Times New Roman"/>
          <w:b/>
          <w:sz w:val="28"/>
          <w:szCs w:val="28"/>
          <w:lang w:eastAsia="ru-RU"/>
        </w:rPr>
      </w:pPr>
      <w:r w:rsidRPr="00C24BDD">
        <w:rPr>
          <w:rFonts w:ascii="Times New Roman" w:eastAsia="Times New Roman" w:hAnsi="Times New Roman"/>
          <w:b/>
          <w:sz w:val="28"/>
          <w:szCs w:val="28"/>
          <w:lang w:eastAsia="ru-RU"/>
        </w:rPr>
        <w:t>4) Рынок услуг розничной торговли.</w:t>
      </w:r>
    </w:p>
    <w:p w:rsidR="00C24BDD" w:rsidRDefault="00C24BDD" w:rsidP="003B2E98">
      <w:pPr>
        <w:ind w:firstLine="708"/>
        <w:jc w:val="both"/>
        <w:rPr>
          <w:rFonts w:ascii="Times New Roman" w:hAnsi="Times New Roman"/>
          <w:color w:val="000000"/>
          <w:sz w:val="28"/>
          <w:szCs w:val="28"/>
        </w:rPr>
      </w:pPr>
    </w:p>
    <w:p w:rsidR="00C24BDD" w:rsidRDefault="00C24BDD" w:rsidP="00C24BDD">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w:t>
      </w:r>
      <w:r>
        <w:rPr>
          <w:bCs/>
          <w:sz w:val="28"/>
          <w:szCs w:val="28"/>
        </w:rPr>
        <w:t xml:space="preserve">товары </w:t>
      </w:r>
      <w:r w:rsidRPr="007B17AD">
        <w:rPr>
          <w:bCs/>
          <w:sz w:val="28"/>
          <w:szCs w:val="28"/>
        </w:rPr>
        <w:t>на рынке</w:t>
      </w:r>
      <w:r w:rsidRPr="007B17AD">
        <w:rPr>
          <w:sz w:val="28"/>
          <w:szCs w:val="28"/>
        </w:rPr>
        <w:t xml:space="preserve"> </w:t>
      </w:r>
      <w:r w:rsidRPr="00E00D6F">
        <w:rPr>
          <w:rFonts w:eastAsia="Times New Roman"/>
          <w:sz w:val="28"/>
          <w:szCs w:val="28"/>
          <w:lang w:eastAsia="ru-RU"/>
        </w:rPr>
        <w:t xml:space="preserve">услуг </w:t>
      </w:r>
      <w:r>
        <w:rPr>
          <w:rFonts w:eastAsia="Times New Roman"/>
          <w:sz w:val="28"/>
          <w:szCs w:val="28"/>
          <w:lang w:eastAsia="ru-RU"/>
        </w:rPr>
        <w:t>розничной торговли</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C24BDD" w:rsidRDefault="00C24BDD" w:rsidP="00F46848">
      <w:pPr>
        <w:ind w:firstLine="708"/>
        <w:jc w:val="center"/>
        <w:rPr>
          <w:rFonts w:ascii="Times New Roman" w:hAnsi="Times New Roman"/>
          <w:color w:val="000000"/>
          <w:sz w:val="28"/>
          <w:szCs w:val="28"/>
        </w:rPr>
      </w:pPr>
      <w:r>
        <w:rPr>
          <w:noProof/>
          <w:lang w:eastAsia="ru-RU"/>
        </w:rPr>
        <w:drawing>
          <wp:inline distT="0" distB="0" distL="0" distR="0" wp14:anchorId="735E5D38" wp14:editId="3D43764A">
            <wp:extent cx="4178596" cy="2711302"/>
            <wp:effectExtent l="0" t="0" r="12700" b="133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6848" w:rsidRPr="00D8065A" w:rsidRDefault="00F46848" w:rsidP="00F46848">
      <w:pPr>
        <w:pStyle w:val="a5"/>
        <w:autoSpaceDE w:val="0"/>
        <w:autoSpaceDN w:val="0"/>
        <w:adjustRightInd w:val="0"/>
        <w:spacing w:after="0" w:line="240" w:lineRule="auto"/>
        <w:ind w:left="0"/>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          Представленная диаграмма иллюстрирует структуру ответов на данный вопрос. </w:t>
      </w:r>
      <w:r>
        <w:rPr>
          <w:rFonts w:ascii="Times New Roman" w:hAnsi="Times New Roman" w:cs="Times New Roman"/>
          <w:color w:val="000000"/>
          <w:sz w:val="28"/>
          <w:szCs w:val="28"/>
        </w:rPr>
        <w:t>Наибольшая доля – 55,6</w:t>
      </w:r>
      <w:r w:rsidRPr="00D8065A">
        <w:rPr>
          <w:rFonts w:ascii="Times New Roman" w:hAnsi="Times New Roman" w:cs="Times New Roman"/>
          <w:color w:val="000000"/>
          <w:sz w:val="28"/>
          <w:szCs w:val="28"/>
        </w:rPr>
        <w:t xml:space="preserve">% опрошенных жителей </w:t>
      </w:r>
      <w:proofErr w:type="spellStart"/>
      <w:r>
        <w:rPr>
          <w:rFonts w:ascii="Times New Roman" w:hAnsi="Times New Roman" w:cs="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отметили, что </w:t>
      </w:r>
      <w:r w:rsidRPr="00D8065A">
        <w:rPr>
          <w:rFonts w:ascii="Times New Roman" w:hAnsi="Times New Roman" w:cs="Times New Roman"/>
          <w:color w:val="000000"/>
          <w:sz w:val="28"/>
          <w:szCs w:val="28"/>
        </w:rPr>
        <w:lastRenderedPageBreak/>
        <w:t>количество организаций, пред</w:t>
      </w:r>
      <w:r>
        <w:rPr>
          <w:rFonts w:ascii="Times New Roman" w:hAnsi="Times New Roman" w:cs="Times New Roman"/>
          <w:color w:val="000000"/>
          <w:sz w:val="28"/>
          <w:szCs w:val="28"/>
        </w:rPr>
        <w:t>о</w:t>
      </w:r>
      <w:r w:rsidRPr="00D8065A">
        <w:rPr>
          <w:rFonts w:ascii="Times New Roman" w:hAnsi="Times New Roman" w:cs="Times New Roman"/>
          <w:color w:val="000000"/>
          <w:sz w:val="28"/>
          <w:szCs w:val="28"/>
        </w:rPr>
        <w:t xml:space="preserve">ставляющих услуги </w:t>
      </w:r>
      <w:r>
        <w:rPr>
          <w:rFonts w:ascii="Times New Roman" w:hAnsi="Times New Roman" w:cs="Times New Roman"/>
          <w:color w:val="000000"/>
          <w:sz w:val="28"/>
          <w:szCs w:val="28"/>
        </w:rPr>
        <w:t>розничной торговли</w:t>
      </w:r>
      <w:r w:rsidRPr="00D8065A">
        <w:rPr>
          <w:rFonts w:ascii="Times New Roman" w:hAnsi="Times New Roman" w:cs="Times New Roman"/>
          <w:color w:val="000000"/>
          <w:sz w:val="28"/>
          <w:szCs w:val="28"/>
        </w:rPr>
        <w:t xml:space="preserve"> является достаточным. </w:t>
      </w:r>
      <w:r>
        <w:rPr>
          <w:rFonts w:ascii="Times New Roman" w:hAnsi="Times New Roman" w:cs="Times New Roman"/>
          <w:color w:val="000000"/>
          <w:sz w:val="28"/>
          <w:szCs w:val="28"/>
        </w:rPr>
        <w:t>При этом</w:t>
      </w:r>
      <w:proofErr w:type="gramStart"/>
      <w:r w:rsidRPr="00D8065A">
        <w:rPr>
          <w:rFonts w:ascii="Times New Roman" w:hAnsi="Times New Roman" w:cs="Times New Roman"/>
          <w:color w:val="000000"/>
          <w:sz w:val="28"/>
          <w:szCs w:val="28"/>
        </w:rPr>
        <w:t>,</w:t>
      </w:r>
      <w:proofErr w:type="gramEnd"/>
      <w:r w:rsidRPr="00D806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1,9</w:t>
      </w:r>
      <w:r w:rsidRPr="00D8065A">
        <w:rPr>
          <w:rFonts w:ascii="Times New Roman" w:hAnsi="Times New Roman" w:cs="Times New Roman"/>
          <w:color w:val="000000"/>
          <w:sz w:val="28"/>
          <w:szCs w:val="28"/>
        </w:rPr>
        <w:t xml:space="preserve">% жителей </w:t>
      </w:r>
      <w:r w:rsidR="00480C6E">
        <w:rPr>
          <w:rFonts w:ascii="Times New Roman" w:hAnsi="Times New Roman" w:cs="Times New Roman"/>
          <w:color w:val="000000"/>
          <w:sz w:val="28"/>
          <w:szCs w:val="28"/>
        </w:rPr>
        <w:t>заявили</w:t>
      </w:r>
      <w:r>
        <w:rPr>
          <w:rFonts w:ascii="Times New Roman" w:hAnsi="Times New Roman" w:cs="Times New Roman"/>
          <w:color w:val="000000"/>
          <w:sz w:val="28"/>
          <w:szCs w:val="28"/>
        </w:rPr>
        <w:t>, что организаций розничной торговли  нет совсем. 13,0</w:t>
      </w:r>
      <w:r w:rsidRPr="00D8065A">
        <w:rPr>
          <w:rFonts w:ascii="Times New Roman" w:hAnsi="Times New Roman" w:cs="Times New Roman"/>
          <w:color w:val="000000"/>
          <w:sz w:val="28"/>
          <w:szCs w:val="28"/>
        </w:rPr>
        <w:t xml:space="preserve">% опрошенных </w:t>
      </w:r>
      <w:r w:rsidR="00480C6E">
        <w:rPr>
          <w:rFonts w:ascii="Times New Roman" w:hAnsi="Times New Roman" w:cs="Times New Roman"/>
          <w:color w:val="000000"/>
          <w:sz w:val="28"/>
          <w:szCs w:val="28"/>
        </w:rPr>
        <w:t>указали</w:t>
      </w:r>
      <w:r w:rsidRPr="00D8065A">
        <w:rPr>
          <w:rFonts w:ascii="Times New Roman" w:hAnsi="Times New Roman" w:cs="Times New Roman"/>
          <w:color w:val="000000"/>
          <w:sz w:val="28"/>
          <w:szCs w:val="28"/>
        </w:rPr>
        <w:t>, что таких организаций мало</w:t>
      </w:r>
      <w:r>
        <w:rPr>
          <w:rFonts w:ascii="Times New Roman" w:hAnsi="Times New Roman" w:cs="Times New Roman"/>
          <w:color w:val="000000"/>
          <w:sz w:val="28"/>
          <w:szCs w:val="28"/>
        </w:rPr>
        <w:t>.</w:t>
      </w:r>
    </w:p>
    <w:p w:rsidR="003E10E7" w:rsidRPr="00D8065A" w:rsidRDefault="003E10E7" w:rsidP="0029165A">
      <w:pPr>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0029165A">
        <w:rPr>
          <w:rFonts w:ascii="Times New Roman" w:hAnsi="Times New Roman"/>
          <w:color w:val="000000"/>
          <w:sz w:val="28"/>
          <w:szCs w:val="28"/>
        </w:rPr>
        <w:t xml:space="preserve">товары и </w:t>
      </w:r>
      <w:r w:rsidRPr="00D8065A">
        <w:rPr>
          <w:rFonts w:ascii="Times New Roman" w:hAnsi="Times New Roman"/>
          <w:color w:val="000000"/>
          <w:sz w:val="28"/>
          <w:szCs w:val="28"/>
        </w:rPr>
        <w:t>услуг</w:t>
      </w:r>
      <w:r>
        <w:rPr>
          <w:rFonts w:ascii="Times New Roman" w:hAnsi="Times New Roman"/>
          <w:color w:val="000000"/>
          <w:sz w:val="28"/>
          <w:szCs w:val="28"/>
        </w:rPr>
        <w:t>и</w:t>
      </w:r>
      <w:r w:rsidRPr="00D8065A">
        <w:rPr>
          <w:rFonts w:ascii="Times New Roman" w:hAnsi="Times New Roman"/>
          <w:color w:val="000000"/>
          <w:sz w:val="28"/>
          <w:szCs w:val="28"/>
        </w:rPr>
        <w:t xml:space="preserve"> </w:t>
      </w:r>
      <w:r w:rsidRPr="003E10E7">
        <w:rPr>
          <w:rFonts w:ascii="Times New Roman" w:eastAsia="Times New Roman" w:hAnsi="Times New Roman"/>
          <w:sz w:val="28"/>
          <w:szCs w:val="28"/>
          <w:lang w:eastAsia="ru-RU"/>
        </w:rPr>
        <w:t>розничной торговли</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следующие: 16,7% </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потребителей </w:t>
      </w:r>
      <w:r w:rsidRPr="00D8065A">
        <w:rPr>
          <w:rFonts w:ascii="Times New Roman" w:hAnsi="Times New Roman"/>
          <w:color w:val="000000"/>
          <w:sz w:val="28"/>
          <w:szCs w:val="28"/>
        </w:rPr>
        <w:t>довольны уровнем цен</w:t>
      </w:r>
      <w:r>
        <w:rPr>
          <w:rFonts w:ascii="Times New Roman" w:hAnsi="Times New Roman"/>
          <w:color w:val="000000"/>
          <w:sz w:val="28"/>
          <w:szCs w:val="28"/>
        </w:rPr>
        <w:t xml:space="preserve">, скорее удовлетворены – 18,5%. Большая часть - </w:t>
      </w:r>
      <w:r w:rsidRPr="00D8065A">
        <w:rPr>
          <w:rFonts w:ascii="Times New Roman" w:hAnsi="Times New Roman"/>
          <w:color w:val="000000"/>
          <w:sz w:val="28"/>
          <w:szCs w:val="28"/>
        </w:rPr>
        <w:t xml:space="preserve"> </w:t>
      </w:r>
      <w:r>
        <w:rPr>
          <w:rFonts w:ascii="Times New Roman" w:hAnsi="Times New Roman"/>
          <w:color w:val="000000"/>
          <w:sz w:val="28"/>
          <w:szCs w:val="28"/>
        </w:rPr>
        <w:t>33,3</w:t>
      </w:r>
      <w:r w:rsidRPr="00D8065A">
        <w:rPr>
          <w:rFonts w:ascii="Times New Roman" w:hAnsi="Times New Roman"/>
          <w:color w:val="000000"/>
          <w:sz w:val="28"/>
          <w:szCs w:val="28"/>
        </w:rPr>
        <w:t xml:space="preserve"> % опрошенных </w:t>
      </w:r>
      <w:r>
        <w:rPr>
          <w:rFonts w:ascii="Times New Roman" w:hAnsi="Times New Roman"/>
          <w:color w:val="000000"/>
          <w:sz w:val="28"/>
          <w:szCs w:val="28"/>
        </w:rPr>
        <w:t xml:space="preserve">скорее не </w:t>
      </w:r>
      <w:r w:rsidRPr="00D8065A">
        <w:rPr>
          <w:rFonts w:ascii="Times New Roman" w:hAnsi="Times New Roman"/>
          <w:color w:val="000000"/>
          <w:sz w:val="28"/>
          <w:szCs w:val="28"/>
        </w:rPr>
        <w:t>удовлетворены</w:t>
      </w:r>
      <w:r>
        <w:rPr>
          <w:rFonts w:ascii="Times New Roman" w:hAnsi="Times New Roman"/>
          <w:color w:val="000000"/>
          <w:sz w:val="28"/>
          <w:szCs w:val="28"/>
        </w:rPr>
        <w:t xml:space="preserve"> уровнем цен и </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24,1% </w:t>
      </w:r>
      <w:r w:rsidRPr="00D8065A">
        <w:rPr>
          <w:rFonts w:ascii="Times New Roman" w:hAnsi="Times New Roman"/>
          <w:color w:val="000000"/>
          <w:sz w:val="28"/>
          <w:szCs w:val="28"/>
        </w:rPr>
        <w:t xml:space="preserve">не удовлетворены. </w:t>
      </w:r>
      <w:r>
        <w:rPr>
          <w:rFonts w:ascii="Times New Roman" w:hAnsi="Times New Roman"/>
          <w:color w:val="000000"/>
          <w:sz w:val="28"/>
          <w:szCs w:val="28"/>
        </w:rPr>
        <w:t>7,4</w:t>
      </w:r>
      <w:r w:rsidRPr="00D8065A">
        <w:rPr>
          <w:rFonts w:ascii="Times New Roman" w:hAnsi="Times New Roman"/>
          <w:color w:val="000000"/>
          <w:sz w:val="28"/>
          <w:szCs w:val="28"/>
        </w:rPr>
        <w:t xml:space="preserve"> % респондентов затруднились ответить на данный вопрос.</w:t>
      </w:r>
      <w:proofErr w:type="gramEnd"/>
    </w:p>
    <w:p w:rsidR="0029165A" w:rsidRDefault="0029165A" w:rsidP="0029165A">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товаров и услуг </w:t>
      </w:r>
      <w:r w:rsidRPr="0029165A">
        <w:rPr>
          <w:rFonts w:ascii="Times New Roman" w:eastAsia="Times New Roman" w:hAnsi="Times New Roman"/>
          <w:sz w:val="28"/>
          <w:szCs w:val="28"/>
          <w:lang w:eastAsia="ru-RU"/>
        </w:rPr>
        <w:t>розничной торговли</w:t>
      </w:r>
      <w:r>
        <w:rPr>
          <w:rFonts w:ascii="Times New Roman" w:hAnsi="Times New Roman"/>
          <w:color w:val="000000"/>
          <w:sz w:val="28"/>
          <w:szCs w:val="28"/>
        </w:rPr>
        <w:t xml:space="preserve"> большая </w:t>
      </w:r>
      <w:r w:rsidRPr="00D8065A">
        <w:rPr>
          <w:rFonts w:ascii="Times New Roman" w:hAnsi="Times New Roman"/>
          <w:color w:val="000000"/>
          <w:sz w:val="28"/>
          <w:szCs w:val="28"/>
        </w:rPr>
        <w:t xml:space="preserve">доля потребителей </w:t>
      </w:r>
      <w:r>
        <w:rPr>
          <w:rFonts w:ascii="Times New Roman" w:hAnsi="Times New Roman"/>
          <w:color w:val="000000"/>
          <w:sz w:val="28"/>
          <w:szCs w:val="28"/>
        </w:rPr>
        <w:t xml:space="preserve">– 37,7% </w:t>
      </w:r>
      <w:r w:rsidRPr="00D8065A">
        <w:rPr>
          <w:rFonts w:ascii="Times New Roman" w:hAnsi="Times New Roman"/>
          <w:color w:val="000000"/>
          <w:sz w:val="28"/>
          <w:szCs w:val="28"/>
        </w:rPr>
        <w:t>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они </w:t>
      </w:r>
      <w:r>
        <w:rPr>
          <w:rFonts w:ascii="Times New Roman" w:hAnsi="Times New Roman"/>
          <w:color w:val="000000"/>
          <w:sz w:val="28"/>
          <w:szCs w:val="28"/>
        </w:rPr>
        <w:t xml:space="preserve">скорее </w:t>
      </w:r>
      <w:r w:rsidRPr="00D8065A">
        <w:rPr>
          <w:rFonts w:ascii="Times New Roman" w:hAnsi="Times New Roman"/>
          <w:color w:val="000000"/>
          <w:sz w:val="28"/>
          <w:szCs w:val="28"/>
        </w:rPr>
        <w:t xml:space="preserve">удовлетворены, </w:t>
      </w:r>
    </w:p>
    <w:p w:rsidR="0029165A" w:rsidRPr="00D8065A" w:rsidRDefault="0029165A" w:rsidP="0029165A">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удовлетворены – 24,5% опрошенных. Н</w:t>
      </w:r>
      <w:r w:rsidRPr="00D8065A">
        <w:rPr>
          <w:rFonts w:ascii="Times New Roman" w:hAnsi="Times New Roman"/>
          <w:color w:val="000000"/>
          <w:sz w:val="28"/>
          <w:szCs w:val="28"/>
        </w:rPr>
        <w:t xml:space="preserve">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Pr="00D8065A">
        <w:rPr>
          <w:rFonts w:ascii="Times New Roman" w:hAnsi="Times New Roman"/>
          <w:color w:val="000000"/>
          <w:sz w:val="28"/>
          <w:szCs w:val="28"/>
        </w:rPr>
        <w:t>качеством</w:t>
      </w:r>
      <w:r>
        <w:rPr>
          <w:rFonts w:ascii="Times New Roman" w:hAnsi="Times New Roman"/>
          <w:color w:val="000000"/>
          <w:sz w:val="28"/>
          <w:szCs w:val="28"/>
        </w:rPr>
        <w:t xml:space="preserve"> – 17,0 %, 18,9% скорее не удовлетворены  </w:t>
      </w:r>
      <w:r w:rsidRPr="00D8065A">
        <w:rPr>
          <w:rFonts w:ascii="Times New Roman" w:hAnsi="Times New Roman"/>
          <w:color w:val="000000"/>
          <w:sz w:val="28"/>
          <w:szCs w:val="28"/>
        </w:rPr>
        <w:t>и</w:t>
      </w:r>
      <w:r>
        <w:rPr>
          <w:rFonts w:ascii="Times New Roman" w:hAnsi="Times New Roman"/>
          <w:color w:val="000000"/>
          <w:sz w:val="28"/>
          <w:szCs w:val="28"/>
        </w:rPr>
        <w:t xml:space="preserve"> затруднилось ответить – 1,9</w:t>
      </w:r>
      <w:r w:rsidRPr="00D8065A">
        <w:rPr>
          <w:rFonts w:ascii="Times New Roman" w:hAnsi="Times New Roman"/>
          <w:color w:val="000000"/>
          <w:sz w:val="28"/>
          <w:szCs w:val="28"/>
        </w:rPr>
        <w:t xml:space="preserve">%. </w:t>
      </w:r>
    </w:p>
    <w:p w:rsidR="001C0296" w:rsidRPr="00D8065A" w:rsidRDefault="001C0296" w:rsidP="00042E40">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Pr>
          <w:rFonts w:ascii="Times New Roman" w:hAnsi="Times New Roman"/>
          <w:color w:val="000000"/>
          <w:sz w:val="28"/>
          <w:szCs w:val="28"/>
        </w:rPr>
        <w:t xml:space="preserve">товаров и услуг </w:t>
      </w:r>
      <w:r w:rsidRPr="00D8065A">
        <w:rPr>
          <w:rFonts w:ascii="Times New Roman" w:hAnsi="Times New Roman"/>
          <w:color w:val="000000"/>
          <w:sz w:val="28"/>
          <w:szCs w:val="28"/>
        </w:rPr>
        <w:t xml:space="preserve">на данном рынке </w:t>
      </w:r>
      <w:proofErr w:type="gramStart"/>
      <w:r>
        <w:rPr>
          <w:rFonts w:ascii="Times New Roman" w:hAnsi="Times New Roman"/>
          <w:color w:val="000000"/>
          <w:sz w:val="28"/>
          <w:szCs w:val="28"/>
        </w:rPr>
        <w:t>удовлетворены</w:t>
      </w:r>
      <w:proofErr w:type="gramEnd"/>
      <w:r w:rsidRPr="00D8065A">
        <w:rPr>
          <w:rFonts w:ascii="Times New Roman" w:hAnsi="Times New Roman"/>
          <w:color w:val="000000"/>
          <w:sz w:val="28"/>
          <w:szCs w:val="28"/>
        </w:rPr>
        <w:t xml:space="preserve"> </w:t>
      </w:r>
      <w:r>
        <w:rPr>
          <w:rFonts w:ascii="Times New Roman" w:hAnsi="Times New Roman"/>
          <w:color w:val="000000"/>
          <w:sz w:val="28"/>
          <w:szCs w:val="28"/>
        </w:rPr>
        <w:t>22</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респондентов, 3</w:t>
      </w:r>
      <w:r>
        <w:rPr>
          <w:rFonts w:ascii="Times New Roman" w:hAnsi="Times New Roman"/>
          <w:color w:val="000000"/>
          <w:sz w:val="28"/>
          <w:szCs w:val="28"/>
        </w:rPr>
        <w:t>0</w:t>
      </w:r>
      <w:r w:rsidRPr="00D8065A">
        <w:rPr>
          <w:rFonts w:ascii="Times New Roman" w:hAnsi="Times New Roman"/>
          <w:color w:val="000000"/>
          <w:sz w:val="28"/>
          <w:szCs w:val="28"/>
        </w:rPr>
        <w:t xml:space="preserve">% - </w:t>
      </w:r>
      <w:r>
        <w:rPr>
          <w:rFonts w:ascii="Times New Roman" w:hAnsi="Times New Roman"/>
          <w:color w:val="000000"/>
          <w:sz w:val="28"/>
          <w:szCs w:val="28"/>
        </w:rPr>
        <w:t>скорее удовлетворены</w:t>
      </w:r>
      <w:r w:rsidRPr="00D8065A">
        <w:rPr>
          <w:rFonts w:ascii="Times New Roman" w:hAnsi="Times New Roman"/>
          <w:color w:val="000000"/>
          <w:sz w:val="28"/>
          <w:szCs w:val="28"/>
        </w:rPr>
        <w:t xml:space="preserve">, скорее не удовлетворены </w:t>
      </w:r>
      <w:r>
        <w:rPr>
          <w:rFonts w:ascii="Times New Roman" w:hAnsi="Times New Roman"/>
          <w:color w:val="000000"/>
          <w:sz w:val="28"/>
          <w:szCs w:val="28"/>
        </w:rPr>
        <w:t xml:space="preserve">- </w:t>
      </w:r>
      <w:r w:rsidRPr="00D8065A">
        <w:rPr>
          <w:rFonts w:ascii="Times New Roman" w:hAnsi="Times New Roman"/>
          <w:color w:val="000000"/>
          <w:sz w:val="28"/>
          <w:szCs w:val="28"/>
        </w:rPr>
        <w:t>1</w:t>
      </w:r>
      <w:r>
        <w:rPr>
          <w:rFonts w:ascii="Times New Roman" w:hAnsi="Times New Roman"/>
          <w:color w:val="000000"/>
          <w:sz w:val="28"/>
          <w:szCs w:val="28"/>
        </w:rPr>
        <w:t>6,0</w:t>
      </w:r>
      <w:r w:rsidRPr="00D8065A">
        <w:rPr>
          <w:rFonts w:ascii="Times New Roman" w:hAnsi="Times New Roman"/>
          <w:color w:val="000000"/>
          <w:sz w:val="28"/>
          <w:szCs w:val="28"/>
        </w:rPr>
        <w:t xml:space="preserve"> %, </w:t>
      </w:r>
      <w:r>
        <w:rPr>
          <w:rFonts w:ascii="Times New Roman" w:hAnsi="Times New Roman"/>
          <w:color w:val="000000"/>
          <w:sz w:val="28"/>
          <w:szCs w:val="28"/>
        </w:rPr>
        <w:t>24</w:t>
      </w:r>
      <w:r w:rsidRPr="00D8065A">
        <w:rPr>
          <w:rFonts w:ascii="Times New Roman" w:hAnsi="Times New Roman"/>
          <w:color w:val="000000"/>
          <w:sz w:val="28"/>
          <w:szCs w:val="28"/>
        </w:rPr>
        <w:t>,</w:t>
      </w:r>
      <w:r>
        <w:rPr>
          <w:rFonts w:ascii="Times New Roman" w:hAnsi="Times New Roman"/>
          <w:color w:val="000000"/>
          <w:sz w:val="28"/>
          <w:szCs w:val="28"/>
        </w:rPr>
        <w:t>0</w:t>
      </w:r>
      <w:r w:rsidRPr="00D8065A">
        <w:rPr>
          <w:rFonts w:ascii="Times New Roman" w:hAnsi="Times New Roman"/>
          <w:color w:val="000000"/>
          <w:sz w:val="28"/>
          <w:szCs w:val="28"/>
        </w:rPr>
        <w:t xml:space="preserve">% - не </w:t>
      </w:r>
      <w:r>
        <w:rPr>
          <w:rFonts w:ascii="Times New Roman" w:hAnsi="Times New Roman"/>
          <w:color w:val="000000"/>
          <w:sz w:val="28"/>
          <w:szCs w:val="28"/>
        </w:rPr>
        <w:t>удовлетворены и 8,0% затруднилось ответить</w:t>
      </w:r>
      <w:r w:rsidRPr="00D8065A">
        <w:rPr>
          <w:rFonts w:ascii="Times New Roman" w:hAnsi="Times New Roman"/>
          <w:color w:val="000000"/>
          <w:sz w:val="28"/>
          <w:szCs w:val="28"/>
        </w:rPr>
        <w:t>.</w:t>
      </w:r>
    </w:p>
    <w:p w:rsidR="00490D75" w:rsidRPr="00D8065A" w:rsidRDefault="00490D75" w:rsidP="00042E4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организаций </w:t>
      </w:r>
      <w:r w:rsidRPr="00423AC8">
        <w:rPr>
          <w:rFonts w:ascii="Times New Roman" w:hAnsi="Times New Roman"/>
          <w:bCs/>
          <w:sz w:val="28"/>
          <w:szCs w:val="28"/>
        </w:rPr>
        <w:t>на рынке</w:t>
      </w:r>
      <w:r w:rsidRPr="00423AC8">
        <w:rPr>
          <w:rFonts w:ascii="Times New Roman" w:hAnsi="Times New Roman"/>
          <w:sz w:val="28"/>
          <w:szCs w:val="28"/>
        </w:rPr>
        <w:t xml:space="preserve"> </w:t>
      </w:r>
      <w:r w:rsidRPr="00423AC8">
        <w:rPr>
          <w:rFonts w:ascii="Times New Roman" w:eastAsia="Times New Roman" w:hAnsi="Times New Roman"/>
          <w:sz w:val="28"/>
          <w:szCs w:val="28"/>
          <w:lang w:eastAsia="ru-RU"/>
        </w:rPr>
        <w:t xml:space="preserve">услуг </w:t>
      </w:r>
      <w:r>
        <w:rPr>
          <w:rFonts w:ascii="Times New Roman" w:eastAsia="Times New Roman" w:hAnsi="Times New Roman"/>
          <w:sz w:val="28"/>
          <w:szCs w:val="28"/>
          <w:lang w:eastAsia="ru-RU"/>
        </w:rPr>
        <w:t xml:space="preserve">розничной торговли </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w:t>
      </w:r>
      <w:proofErr w:type="gramStart"/>
      <w:r>
        <w:rPr>
          <w:rFonts w:ascii="Times New Roman" w:hAnsi="Times New Roman"/>
          <w:color w:val="000000"/>
          <w:sz w:val="28"/>
          <w:szCs w:val="28"/>
        </w:rPr>
        <w:t>большей</w:t>
      </w:r>
      <w:proofErr w:type="gramEnd"/>
      <w:r>
        <w:rPr>
          <w:rFonts w:ascii="Times New Roman" w:hAnsi="Times New Roman"/>
          <w:color w:val="000000"/>
          <w:sz w:val="28"/>
          <w:szCs w:val="28"/>
        </w:rPr>
        <w:t xml:space="preserve"> доли респондентов 43,1% увеличилось, 13</w:t>
      </w:r>
      <w:r w:rsidRPr="00D8065A">
        <w:rPr>
          <w:rFonts w:ascii="Times New Roman" w:hAnsi="Times New Roman"/>
          <w:color w:val="000000"/>
          <w:sz w:val="28"/>
          <w:szCs w:val="28"/>
        </w:rPr>
        <w:t>,</w:t>
      </w:r>
      <w:r>
        <w:rPr>
          <w:rFonts w:ascii="Times New Roman" w:hAnsi="Times New Roman"/>
          <w:color w:val="000000"/>
          <w:sz w:val="28"/>
          <w:szCs w:val="28"/>
        </w:rPr>
        <w:t>7</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35,3</w:t>
      </w:r>
      <w:r w:rsidRPr="00D8065A">
        <w:rPr>
          <w:rFonts w:ascii="Times New Roman" w:hAnsi="Times New Roman"/>
          <w:color w:val="000000"/>
          <w:sz w:val="28"/>
          <w:szCs w:val="28"/>
        </w:rPr>
        <w:t xml:space="preserve">%, что </w:t>
      </w:r>
      <w:r>
        <w:rPr>
          <w:rFonts w:ascii="Times New Roman" w:hAnsi="Times New Roman"/>
          <w:color w:val="000000"/>
          <w:sz w:val="28"/>
          <w:szCs w:val="28"/>
        </w:rPr>
        <w:t>не изменилось и 7,9</w:t>
      </w:r>
      <w:r w:rsidRPr="00D8065A">
        <w:rPr>
          <w:rFonts w:ascii="Times New Roman" w:hAnsi="Times New Roman"/>
          <w:color w:val="000000"/>
          <w:sz w:val="28"/>
          <w:szCs w:val="28"/>
        </w:rPr>
        <w:t>% затруднились с ответом.</w:t>
      </w:r>
    </w:p>
    <w:p w:rsidR="009B59B2" w:rsidRDefault="009B59B2" w:rsidP="009B59B2">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sidRPr="004574FB">
        <w:rPr>
          <w:rFonts w:ascii="Times New Roman" w:hAnsi="Times New Roman"/>
          <w:color w:val="000000"/>
          <w:sz w:val="28"/>
          <w:szCs w:val="28"/>
        </w:rPr>
        <w:t xml:space="preserve">Как, по вашему мнению, изменилось </w:t>
      </w:r>
      <w:r>
        <w:rPr>
          <w:rFonts w:ascii="Times New Roman" w:hAnsi="Times New Roman"/>
          <w:color w:val="000000"/>
          <w:sz w:val="28"/>
          <w:szCs w:val="28"/>
        </w:rPr>
        <w:t xml:space="preserve">качество и ассортимент товаров и услуг </w:t>
      </w:r>
      <w:r w:rsidRPr="004574FB">
        <w:rPr>
          <w:rFonts w:ascii="Times New Roman" w:hAnsi="Times New Roman"/>
          <w:color w:val="000000"/>
          <w:sz w:val="28"/>
          <w:szCs w:val="28"/>
        </w:rPr>
        <w:t>в течение последних 3 лет</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w:t>
      </w:r>
      <w:r w:rsidRPr="009E59EE">
        <w:rPr>
          <w:rFonts w:ascii="Times New Roman" w:hAnsi="Times New Roman"/>
          <w:bCs/>
          <w:sz w:val="28"/>
          <w:szCs w:val="28"/>
        </w:rPr>
        <w:t>на рынке</w:t>
      </w:r>
      <w:r w:rsidRPr="009E59EE">
        <w:rPr>
          <w:rFonts w:ascii="Times New Roman" w:hAnsi="Times New Roman"/>
          <w:sz w:val="28"/>
          <w:szCs w:val="28"/>
        </w:rPr>
        <w:t xml:space="preserve"> </w:t>
      </w:r>
      <w:r w:rsidRPr="009E59EE">
        <w:rPr>
          <w:rFonts w:ascii="Times New Roman" w:eastAsia="Times New Roman" w:hAnsi="Times New Roman"/>
          <w:sz w:val="28"/>
          <w:szCs w:val="28"/>
          <w:lang w:eastAsia="ru-RU"/>
        </w:rPr>
        <w:t xml:space="preserve">услуг </w:t>
      </w:r>
      <w:r>
        <w:rPr>
          <w:rFonts w:ascii="Times New Roman" w:hAnsi="Times New Roman"/>
          <w:color w:val="000000"/>
          <w:sz w:val="28"/>
          <w:szCs w:val="28"/>
        </w:rPr>
        <w:t xml:space="preserve">розничной торговли  </w:t>
      </w:r>
      <w:r w:rsidRPr="00D8065A">
        <w:rPr>
          <w:rFonts w:ascii="Times New Roman" w:hAnsi="Times New Roman"/>
          <w:color w:val="000000"/>
          <w:sz w:val="28"/>
          <w:szCs w:val="28"/>
        </w:rPr>
        <w:t xml:space="preserve">представлены на графике ниже.  </w:t>
      </w:r>
    </w:p>
    <w:p w:rsidR="00B20523" w:rsidRDefault="00B20523" w:rsidP="009B59B2">
      <w:pPr>
        <w:autoSpaceDE w:val="0"/>
        <w:autoSpaceDN w:val="0"/>
        <w:adjustRightInd w:val="0"/>
        <w:spacing w:after="0" w:line="240" w:lineRule="auto"/>
        <w:ind w:firstLine="708"/>
        <w:jc w:val="both"/>
        <w:rPr>
          <w:rFonts w:ascii="Times New Roman" w:hAnsi="Times New Roman"/>
          <w:color w:val="000000"/>
          <w:sz w:val="28"/>
          <w:szCs w:val="28"/>
        </w:rPr>
      </w:pPr>
    </w:p>
    <w:p w:rsidR="00C24BDD" w:rsidRDefault="009B59B2" w:rsidP="00B20523">
      <w:pPr>
        <w:ind w:firstLine="708"/>
        <w:jc w:val="center"/>
        <w:rPr>
          <w:rFonts w:ascii="Times New Roman" w:hAnsi="Times New Roman"/>
          <w:color w:val="000000"/>
          <w:sz w:val="28"/>
          <w:szCs w:val="28"/>
        </w:rPr>
      </w:pPr>
      <w:r>
        <w:rPr>
          <w:noProof/>
          <w:lang w:eastAsia="ru-RU"/>
        </w:rPr>
        <w:drawing>
          <wp:inline distT="0" distB="0" distL="0" distR="0" wp14:anchorId="3B06F679" wp14:editId="165626AE">
            <wp:extent cx="45720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0523" w:rsidRDefault="00B20523" w:rsidP="00042E40">
      <w:pPr>
        <w:spacing w:after="0" w:line="240" w:lineRule="auto"/>
        <w:ind w:firstLine="708"/>
        <w:jc w:val="both"/>
        <w:rPr>
          <w:b/>
          <w:bCs/>
          <w:sz w:val="28"/>
          <w:szCs w:val="28"/>
        </w:rPr>
      </w:pPr>
      <w:r>
        <w:rPr>
          <w:rFonts w:ascii="Times New Roman" w:hAnsi="Times New Roman"/>
          <w:color w:val="000000"/>
          <w:sz w:val="28"/>
          <w:szCs w:val="28"/>
        </w:rPr>
        <w:t>Наиб</w:t>
      </w:r>
      <w:r w:rsidRPr="004574FB">
        <w:rPr>
          <w:rFonts w:ascii="Times New Roman" w:hAnsi="Times New Roman"/>
          <w:color w:val="000000"/>
          <w:sz w:val="28"/>
          <w:szCs w:val="28"/>
        </w:rPr>
        <w:t xml:space="preserve">ольшая доля опрошенных </w:t>
      </w:r>
      <w:r>
        <w:rPr>
          <w:rFonts w:ascii="Times New Roman" w:hAnsi="Times New Roman"/>
          <w:color w:val="000000"/>
          <w:sz w:val="28"/>
          <w:szCs w:val="28"/>
        </w:rPr>
        <w:t>– 53,0</w:t>
      </w:r>
      <w:r w:rsidRPr="004574FB">
        <w:rPr>
          <w:rFonts w:ascii="Times New Roman" w:hAnsi="Times New Roman"/>
          <w:color w:val="000000"/>
          <w:sz w:val="28"/>
          <w:szCs w:val="28"/>
        </w:rPr>
        <w:t xml:space="preserve">% считает, что </w:t>
      </w:r>
      <w:r>
        <w:rPr>
          <w:rFonts w:ascii="Times New Roman" w:hAnsi="Times New Roman"/>
          <w:color w:val="000000"/>
          <w:sz w:val="28"/>
          <w:szCs w:val="28"/>
        </w:rPr>
        <w:t>качество и ассортимент товаров на данном рынке не изменили</w:t>
      </w:r>
      <w:r w:rsidRPr="004574FB">
        <w:rPr>
          <w:rFonts w:ascii="Times New Roman" w:hAnsi="Times New Roman"/>
          <w:color w:val="000000"/>
          <w:sz w:val="28"/>
          <w:szCs w:val="28"/>
        </w:rPr>
        <w:t xml:space="preserve">сь, </w:t>
      </w:r>
      <w:r>
        <w:rPr>
          <w:rFonts w:ascii="Times New Roman" w:hAnsi="Times New Roman"/>
          <w:color w:val="000000"/>
          <w:sz w:val="28"/>
          <w:szCs w:val="28"/>
        </w:rPr>
        <w:t>23</w:t>
      </w:r>
      <w:r w:rsidRPr="004574FB">
        <w:rPr>
          <w:rFonts w:ascii="Times New Roman" w:hAnsi="Times New Roman"/>
          <w:color w:val="000000"/>
          <w:sz w:val="28"/>
          <w:szCs w:val="28"/>
        </w:rPr>
        <w:t>,</w:t>
      </w:r>
      <w:r>
        <w:rPr>
          <w:rFonts w:ascii="Times New Roman" w:hAnsi="Times New Roman"/>
          <w:color w:val="000000"/>
          <w:sz w:val="28"/>
          <w:szCs w:val="28"/>
        </w:rPr>
        <w:t>0</w:t>
      </w:r>
      <w:r w:rsidRPr="004574FB">
        <w:rPr>
          <w:rFonts w:ascii="Times New Roman" w:hAnsi="Times New Roman"/>
          <w:color w:val="000000"/>
          <w:sz w:val="28"/>
          <w:szCs w:val="28"/>
        </w:rPr>
        <w:t>% респондентов считают,</w:t>
      </w:r>
      <w:r>
        <w:rPr>
          <w:rFonts w:ascii="Times New Roman" w:hAnsi="Times New Roman"/>
          <w:color w:val="000000"/>
          <w:sz w:val="28"/>
          <w:szCs w:val="28"/>
        </w:rPr>
        <w:t xml:space="preserve"> что</w:t>
      </w:r>
      <w:r w:rsidRPr="004574FB">
        <w:rPr>
          <w:rFonts w:ascii="Times New Roman" w:hAnsi="Times New Roman"/>
          <w:color w:val="000000"/>
          <w:sz w:val="28"/>
          <w:szCs w:val="28"/>
        </w:rPr>
        <w:t xml:space="preserve"> </w:t>
      </w:r>
      <w:proofErr w:type="gramStart"/>
      <w:r>
        <w:rPr>
          <w:rFonts w:ascii="Times New Roman" w:hAnsi="Times New Roman"/>
          <w:color w:val="000000"/>
          <w:sz w:val="28"/>
          <w:szCs w:val="28"/>
        </w:rPr>
        <w:t>увел</w:t>
      </w:r>
      <w:r w:rsidRPr="004574FB">
        <w:rPr>
          <w:rFonts w:ascii="Times New Roman" w:hAnsi="Times New Roman"/>
          <w:color w:val="000000"/>
          <w:sz w:val="28"/>
          <w:szCs w:val="28"/>
        </w:rPr>
        <w:t>и</w:t>
      </w:r>
      <w:r>
        <w:rPr>
          <w:rFonts w:ascii="Times New Roman" w:hAnsi="Times New Roman"/>
          <w:color w:val="000000"/>
          <w:sz w:val="28"/>
          <w:szCs w:val="28"/>
        </w:rPr>
        <w:t>чи</w:t>
      </w:r>
      <w:r w:rsidRPr="004574FB">
        <w:rPr>
          <w:rFonts w:ascii="Times New Roman" w:hAnsi="Times New Roman"/>
          <w:color w:val="000000"/>
          <w:sz w:val="28"/>
          <w:szCs w:val="28"/>
        </w:rPr>
        <w:t>л</w:t>
      </w:r>
      <w:r>
        <w:rPr>
          <w:rFonts w:ascii="Times New Roman" w:hAnsi="Times New Roman"/>
          <w:color w:val="000000"/>
          <w:sz w:val="28"/>
          <w:szCs w:val="28"/>
        </w:rPr>
        <w:t>о</w:t>
      </w:r>
      <w:r w:rsidRPr="004574FB">
        <w:rPr>
          <w:rFonts w:ascii="Times New Roman" w:hAnsi="Times New Roman"/>
          <w:color w:val="000000"/>
          <w:sz w:val="28"/>
          <w:szCs w:val="28"/>
        </w:rPr>
        <w:t>сь</w:t>
      </w:r>
      <w:r>
        <w:rPr>
          <w:rFonts w:ascii="Times New Roman" w:hAnsi="Times New Roman"/>
          <w:color w:val="000000"/>
          <w:sz w:val="28"/>
          <w:szCs w:val="28"/>
        </w:rPr>
        <w:t xml:space="preserve"> качество и расширился</w:t>
      </w:r>
      <w:proofErr w:type="gramEnd"/>
      <w:r>
        <w:rPr>
          <w:rFonts w:ascii="Times New Roman" w:hAnsi="Times New Roman"/>
          <w:color w:val="000000"/>
          <w:sz w:val="28"/>
          <w:szCs w:val="28"/>
        </w:rPr>
        <w:t xml:space="preserve"> ассортимент</w:t>
      </w:r>
      <w:r w:rsidRPr="004574FB">
        <w:rPr>
          <w:rFonts w:ascii="Times New Roman" w:hAnsi="Times New Roman"/>
          <w:color w:val="000000"/>
          <w:sz w:val="28"/>
          <w:szCs w:val="28"/>
        </w:rPr>
        <w:t xml:space="preserve">, </w:t>
      </w:r>
      <w:r>
        <w:rPr>
          <w:rFonts w:ascii="Times New Roman" w:hAnsi="Times New Roman"/>
          <w:color w:val="000000"/>
          <w:sz w:val="28"/>
          <w:szCs w:val="28"/>
        </w:rPr>
        <w:t>18</w:t>
      </w:r>
      <w:r w:rsidRPr="004574FB">
        <w:rPr>
          <w:rFonts w:ascii="Times New Roman" w:hAnsi="Times New Roman"/>
          <w:color w:val="000000"/>
          <w:sz w:val="28"/>
          <w:szCs w:val="28"/>
        </w:rPr>
        <w:t>,</w:t>
      </w:r>
      <w:r>
        <w:rPr>
          <w:rFonts w:ascii="Times New Roman" w:hAnsi="Times New Roman"/>
          <w:color w:val="000000"/>
          <w:sz w:val="28"/>
          <w:szCs w:val="28"/>
        </w:rPr>
        <w:t>6% выразили мнение о снижение и качества и ассортимента,</w:t>
      </w:r>
      <w:r w:rsidRPr="004574FB">
        <w:rPr>
          <w:rFonts w:ascii="Times New Roman" w:hAnsi="Times New Roman"/>
          <w:color w:val="000000"/>
          <w:sz w:val="28"/>
          <w:szCs w:val="28"/>
        </w:rPr>
        <w:t xml:space="preserve"> </w:t>
      </w:r>
      <w:r>
        <w:rPr>
          <w:rFonts w:ascii="Times New Roman" w:hAnsi="Times New Roman"/>
          <w:color w:val="000000"/>
          <w:sz w:val="28"/>
          <w:szCs w:val="28"/>
        </w:rPr>
        <w:t>7,0</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w:t>
      </w:r>
    </w:p>
    <w:p w:rsidR="00B20523" w:rsidRPr="00BA4D64" w:rsidRDefault="00B20523" w:rsidP="00042E40">
      <w:pPr>
        <w:pStyle w:val="Default"/>
        <w:ind w:firstLine="709"/>
        <w:jc w:val="both"/>
        <w:rPr>
          <w:bCs/>
          <w:sz w:val="28"/>
          <w:szCs w:val="28"/>
        </w:rPr>
      </w:pPr>
      <w:r w:rsidRPr="00BA4D64">
        <w:rPr>
          <w:bCs/>
          <w:sz w:val="28"/>
          <w:szCs w:val="28"/>
        </w:rPr>
        <w:t xml:space="preserve">По мнению </w:t>
      </w:r>
      <w:proofErr w:type="gramStart"/>
      <w:r>
        <w:rPr>
          <w:bCs/>
          <w:sz w:val="28"/>
          <w:szCs w:val="28"/>
        </w:rPr>
        <w:t>большей</w:t>
      </w:r>
      <w:proofErr w:type="gramEnd"/>
      <w:r>
        <w:rPr>
          <w:bCs/>
          <w:sz w:val="28"/>
          <w:szCs w:val="28"/>
        </w:rPr>
        <w:t xml:space="preserve"> доли </w:t>
      </w:r>
      <w:r w:rsidRPr="00BA4D64">
        <w:rPr>
          <w:bCs/>
          <w:sz w:val="28"/>
          <w:szCs w:val="28"/>
        </w:rPr>
        <w:t>опрошенных</w:t>
      </w:r>
      <w:r>
        <w:rPr>
          <w:bCs/>
          <w:sz w:val="28"/>
          <w:szCs w:val="28"/>
        </w:rPr>
        <w:t xml:space="preserve"> - 96,2% </w:t>
      </w:r>
      <w:r w:rsidRPr="00BA4D64">
        <w:rPr>
          <w:bCs/>
          <w:sz w:val="28"/>
          <w:szCs w:val="28"/>
        </w:rPr>
        <w:t xml:space="preserve">уровень цен на </w:t>
      </w:r>
      <w:r>
        <w:rPr>
          <w:bCs/>
          <w:sz w:val="28"/>
          <w:szCs w:val="28"/>
        </w:rPr>
        <w:t>товары</w:t>
      </w:r>
      <w:r w:rsidRPr="007B17AD">
        <w:rPr>
          <w:bCs/>
          <w:sz w:val="28"/>
          <w:szCs w:val="28"/>
        </w:rPr>
        <w:t xml:space="preserve"> и услуги на рынке</w:t>
      </w:r>
      <w:r w:rsidRPr="007B17AD">
        <w:rPr>
          <w:sz w:val="28"/>
          <w:szCs w:val="28"/>
        </w:rPr>
        <w:t xml:space="preserve"> </w:t>
      </w:r>
      <w:r>
        <w:rPr>
          <w:sz w:val="28"/>
          <w:szCs w:val="28"/>
        </w:rPr>
        <w:t xml:space="preserve">розничной торговли  </w:t>
      </w:r>
      <w:r>
        <w:rPr>
          <w:bCs/>
          <w:sz w:val="28"/>
          <w:szCs w:val="28"/>
        </w:rPr>
        <w:t xml:space="preserve">в течение последних 3 лет увеличился. </w:t>
      </w:r>
    </w:p>
    <w:p w:rsidR="00B20523" w:rsidRDefault="00B20523" w:rsidP="00F46848">
      <w:pPr>
        <w:widowControl w:val="0"/>
        <w:autoSpaceDE w:val="0"/>
        <w:autoSpaceDN w:val="0"/>
        <w:spacing w:before="240" w:after="0" w:line="240" w:lineRule="auto"/>
        <w:ind w:firstLine="539"/>
        <w:jc w:val="center"/>
        <w:rPr>
          <w:rFonts w:ascii="Times New Roman" w:eastAsia="Times New Roman" w:hAnsi="Times New Roman"/>
          <w:b/>
          <w:sz w:val="28"/>
          <w:szCs w:val="28"/>
          <w:lang w:eastAsia="ru-RU"/>
        </w:rPr>
      </w:pPr>
    </w:p>
    <w:p w:rsidR="00F46848" w:rsidRPr="00F46848" w:rsidRDefault="00F46848" w:rsidP="00F46848">
      <w:pPr>
        <w:widowControl w:val="0"/>
        <w:autoSpaceDE w:val="0"/>
        <w:autoSpaceDN w:val="0"/>
        <w:spacing w:before="240" w:after="0" w:line="240" w:lineRule="auto"/>
        <w:ind w:firstLine="539"/>
        <w:jc w:val="center"/>
        <w:rPr>
          <w:rFonts w:ascii="Times New Roman" w:eastAsia="Times New Roman" w:hAnsi="Times New Roman"/>
          <w:b/>
          <w:sz w:val="28"/>
          <w:szCs w:val="28"/>
          <w:lang w:eastAsia="ru-RU"/>
        </w:rPr>
      </w:pPr>
      <w:r w:rsidRPr="00F46848">
        <w:rPr>
          <w:rFonts w:ascii="Times New Roman" w:eastAsia="Times New Roman" w:hAnsi="Times New Roman"/>
          <w:b/>
          <w:sz w:val="28"/>
          <w:szCs w:val="28"/>
          <w:lang w:eastAsia="ru-RU"/>
        </w:rPr>
        <w:lastRenderedPageBreak/>
        <w:t>5) Рынок услуг перевозок пассажиров наземным транспортом.</w:t>
      </w:r>
    </w:p>
    <w:p w:rsidR="00F46848" w:rsidRDefault="00F46848" w:rsidP="00F46848">
      <w:pPr>
        <w:pStyle w:val="Default"/>
        <w:ind w:firstLine="709"/>
        <w:jc w:val="both"/>
        <w:rPr>
          <w:bCs/>
          <w:sz w:val="28"/>
          <w:szCs w:val="28"/>
        </w:rPr>
      </w:pPr>
    </w:p>
    <w:p w:rsidR="00F46848" w:rsidRDefault="00F46848" w:rsidP="00F46848">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w:t>
      </w:r>
      <w:r>
        <w:rPr>
          <w:bCs/>
          <w:sz w:val="28"/>
          <w:szCs w:val="28"/>
        </w:rPr>
        <w:t xml:space="preserve">услуги </w:t>
      </w:r>
      <w:r w:rsidRPr="00F46848">
        <w:rPr>
          <w:rFonts w:eastAsia="Times New Roman"/>
          <w:sz w:val="28"/>
          <w:szCs w:val="28"/>
          <w:lang w:eastAsia="ru-RU"/>
        </w:rPr>
        <w:t>перевозок пассажиров наземным транспортом</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F46848" w:rsidRDefault="007F5B2E" w:rsidP="007F5B2E">
      <w:pPr>
        <w:ind w:firstLine="708"/>
        <w:jc w:val="center"/>
        <w:rPr>
          <w:rFonts w:ascii="Times New Roman" w:hAnsi="Times New Roman"/>
          <w:color w:val="000000"/>
          <w:sz w:val="28"/>
          <w:szCs w:val="28"/>
        </w:rPr>
      </w:pPr>
      <w:r>
        <w:rPr>
          <w:noProof/>
          <w:lang w:eastAsia="ru-RU"/>
        </w:rPr>
        <w:drawing>
          <wp:inline distT="0" distB="0" distL="0" distR="0" wp14:anchorId="2C08B86B" wp14:editId="09726354">
            <wp:extent cx="4572000" cy="2509283"/>
            <wp:effectExtent l="0" t="0" r="19050" b="247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4E67" w:rsidRPr="00D8065A" w:rsidRDefault="00254E67" w:rsidP="00254E67">
      <w:pPr>
        <w:pStyle w:val="a5"/>
        <w:autoSpaceDE w:val="0"/>
        <w:autoSpaceDN w:val="0"/>
        <w:adjustRightInd w:val="0"/>
        <w:spacing w:after="0" w:line="240" w:lineRule="auto"/>
        <w:ind w:left="0"/>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Представленная диаграмма иллюстрирует структуру ответов на данный вопрос. </w:t>
      </w:r>
      <w:r>
        <w:rPr>
          <w:rFonts w:ascii="Times New Roman" w:hAnsi="Times New Roman" w:cs="Times New Roman"/>
          <w:color w:val="000000"/>
          <w:sz w:val="28"/>
          <w:szCs w:val="28"/>
        </w:rPr>
        <w:t>Наибольшая доля – 70,9</w:t>
      </w:r>
      <w:r w:rsidRPr="00D8065A">
        <w:rPr>
          <w:rFonts w:ascii="Times New Roman" w:hAnsi="Times New Roman" w:cs="Times New Roman"/>
          <w:color w:val="000000"/>
          <w:sz w:val="28"/>
          <w:szCs w:val="28"/>
        </w:rPr>
        <w:t xml:space="preserve">% опрошенных жителей </w:t>
      </w:r>
      <w:proofErr w:type="spellStart"/>
      <w:r>
        <w:rPr>
          <w:rFonts w:ascii="Times New Roman" w:hAnsi="Times New Roman" w:cs="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отметили, что количество организаций, пред</w:t>
      </w:r>
      <w:r>
        <w:rPr>
          <w:rFonts w:ascii="Times New Roman" w:hAnsi="Times New Roman" w:cs="Times New Roman"/>
          <w:color w:val="000000"/>
          <w:sz w:val="28"/>
          <w:szCs w:val="28"/>
        </w:rPr>
        <w:t>о</w:t>
      </w:r>
      <w:r w:rsidRPr="00D8065A">
        <w:rPr>
          <w:rFonts w:ascii="Times New Roman" w:hAnsi="Times New Roman" w:cs="Times New Roman"/>
          <w:color w:val="000000"/>
          <w:sz w:val="28"/>
          <w:szCs w:val="28"/>
        </w:rPr>
        <w:t xml:space="preserve">ставляющих услуги </w:t>
      </w:r>
      <w:r w:rsidRPr="00254E67">
        <w:rPr>
          <w:rFonts w:ascii="Times New Roman" w:eastAsia="Times New Roman" w:hAnsi="Times New Roman"/>
          <w:sz w:val="28"/>
          <w:szCs w:val="28"/>
          <w:lang w:eastAsia="ru-RU"/>
        </w:rPr>
        <w:t>перевозок пассажиров наземным транспортом</w:t>
      </w:r>
      <w:r w:rsidRPr="00D8065A">
        <w:rPr>
          <w:rFonts w:ascii="Times New Roman" w:hAnsi="Times New Roman" w:cs="Times New Roman"/>
          <w:color w:val="000000"/>
          <w:sz w:val="28"/>
          <w:szCs w:val="28"/>
        </w:rPr>
        <w:t xml:space="preserve"> является достаточным</w:t>
      </w:r>
      <w:r>
        <w:rPr>
          <w:rFonts w:ascii="Times New Roman" w:hAnsi="Times New Roman" w:cs="Times New Roman"/>
          <w:color w:val="000000"/>
          <w:sz w:val="28"/>
          <w:szCs w:val="28"/>
        </w:rPr>
        <w:t>, 3,7% считают  их количество избыточно</w:t>
      </w:r>
      <w:r w:rsidRPr="00D806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этом</w:t>
      </w:r>
      <w:proofErr w:type="gramStart"/>
      <w:r w:rsidRPr="00D8065A">
        <w:rPr>
          <w:rFonts w:ascii="Times New Roman" w:hAnsi="Times New Roman" w:cs="Times New Roman"/>
          <w:color w:val="000000"/>
          <w:sz w:val="28"/>
          <w:szCs w:val="28"/>
        </w:rPr>
        <w:t>,</w:t>
      </w:r>
      <w:proofErr w:type="gramEnd"/>
      <w:r w:rsidRPr="00D806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3,6</w:t>
      </w:r>
      <w:r w:rsidRPr="00D8065A">
        <w:rPr>
          <w:rFonts w:ascii="Times New Roman" w:hAnsi="Times New Roman" w:cs="Times New Roman"/>
          <w:color w:val="000000"/>
          <w:sz w:val="28"/>
          <w:szCs w:val="28"/>
        </w:rPr>
        <w:t xml:space="preserve">% жителей </w:t>
      </w:r>
      <w:r w:rsidR="00480C6E">
        <w:rPr>
          <w:rFonts w:ascii="Times New Roman" w:hAnsi="Times New Roman" w:cs="Times New Roman"/>
          <w:color w:val="000000"/>
          <w:sz w:val="28"/>
          <w:szCs w:val="28"/>
        </w:rPr>
        <w:t>заявили</w:t>
      </w:r>
      <w:r>
        <w:rPr>
          <w:rFonts w:ascii="Times New Roman" w:hAnsi="Times New Roman" w:cs="Times New Roman"/>
          <w:color w:val="000000"/>
          <w:sz w:val="28"/>
          <w:szCs w:val="28"/>
        </w:rPr>
        <w:t>, что организаций в данной сфере  нет совсем. 21,8</w:t>
      </w:r>
      <w:r w:rsidRPr="00D8065A">
        <w:rPr>
          <w:rFonts w:ascii="Times New Roman" w:hAnsi="Times New Roman" w:cs="Times New Roman"/>
          <w:color w:val="000000"/>
          <w:sz w:val="28"/>
          <w:szCs w:val="28"/>
        </w:rPr>
        <w:t>% опрошенных считают, что таких организаций мало</w:t>
      </w:r>
      <w:r>
        <w:rPr>
          <w:rFonts w:ascii="Times New Roman" w:hAnsi="Times New Roman" w:cs="Times New Roman"/>
          <w:color w:val="000000"/>
          <w:sz w:val="28"/>
          <w:szCs w:val="28"/>
        </w:rPr>
        <w:t>.</w:t>
      </w:r>
    </w:p>
    <w:p w:rsidR="003B6171" w:rsidRPr="00D8065A" w:rsidRDefault="003B6171" w:rsidP="003B6171">
      <w:pPr>
        <w:ind w:firstLine="708"/>
        <w:jc w:val="both"/>
        <w:rPr>
          <w:rFonts w:ascii="Times New Roman" w:hAnsi="Times New Roman"/>
          <w:color w:val="000000"/>
          <w:sz w:val="28"/>
          <w:szCs w:val="28"/>
        </w:rPr>
      </w:pPr>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Pr="00D8065A">
        <w:rPr>
          <w:rFonts w:ascii="Times New Roman" w:hAnsi="Times New Roman"/>
          <w:color w:val="000000"/>
          <w:sz w:val="28"/>
          <w:szCs w:val="28"/>
        </w:rPr>
        <w:t>услуг</w:t>
      </w:r>
      <w:r>
        <w:rPr>
          <w:rFonts w:ascii="Times New Roman" w:hAnsi="Times New Roman"/>
          <w:color w:val="000000"/>
          <w:sz w:val="28"/>
          <w:szCs w:val="28"/>
        </w:rPr>
        <w:t>и</w:t>
      </w:r>
      <w:r w:rsidRPr="00D8065A">
        <w:rPr>
          <w:rFonts w:ascii="Times New Roman" w:hAnsi="Times New Roman"/>
          <w:color w:val="000000"/>
          <w:sz w:val="28"/>
          <w:szCs w:val="28"/>
        </w:rPr>
        <w:t xml:space="preserve"> </w:t>
      </w:r>
      <w:r w:rsidRPr="003B6171">
        <w:rPr>
          <w:rFonts w:ascii="Times New Roman" w:eastAsia="Times New Roman" w:hAnsi="Times New Roman"/>
          <w:sz w:val="28"/>
          <w:szCs w:val="28"/>
          <w:lang w:eastAsia="ru-RU"/>
        </w:rPr>
        <w:t>перевозок пассажиров наземным транспортом</w:t>
      </w:r>
      <w:r>
        <w:rPr>
          <w:rFonts w:ascii="Times New Roman" w:hAnsi="Times New Roman"/>
          <w:color w:val="000000"/>
          <w:sz w:val="28"/>
          <w:szCs w:val="28"/>
        </w:rPr>
        <w:t xml:space="preserve"> следующие:  наименьшее количество потребителей - 14,8% </w:t>
      </w:r>
      <w:r w:rsidRPr="00D8065A">
        <w:rPr>
          <w:rFonts w:ascii="Times New Roman" w:hAnsi="Times New Roman"/>
          <w:color w:val="000000"/>
          <w:sz w:val="28"/>
          <w:szCs w:val="28"/>
        </w:rPr>
        <w:t xml:space="preserve"> довольны уровнем цен</w:t>
      </w:r>
      <w:r>
        <w:rPr>
          <w:rFonts w:ascii="Times New Roman" w:hAnsi="Times New Roman"/>
          <w:color w:val="000000"/>
          <w:sz w:val="28"/>
          <w:szCs w:val="28"/>
        </w:rPr>
        <w:t xml:space="preserve">, большая доля опрошенных скорее удовлетворены – 38,9%. Скорее не </w:t>
      </w:r>
      <w:r w:rsidRPr="00D8065A">
        <w:rPr>
          <w:rFonts w:ascii="Times New Roman" w:hAnsi="Times New Roman"/>
          <w:color w:val="000000"/>
          <w:sz w:val="28"/>
          <w:szCs w:val="28"/>
        </w:rPr>
        <w:t>удовлетворены</w:t>
      </w:r>
      <w:r>
        <w:rPr>
          <w:rFonts w:ascii="Times New Roman" w:hAnsi="Times New Roman"/>
          <w:color w:val="000000"/>
          <w:sz w:val="28"/>
          <w:szCs w:val="28"/>
        </w:rPr>
        <w:t xml:space="preserve"> уровнем цен - 16,7%, </w:t>
      </w:r>
      <w:r w:rsidRPr="00D8065A">
        <w:rPr>
          <w:rFonts w:ascii="Times New Roman" w:hAnsi="Times New Roman"/>
          <w:color w:val="000000"/>
          <w:sz w:val="28"/>
          <w:szCs w:val="28"/>
        </w:rPr>
        <w:t>не удовлетворены</w:t>
      </w:r>
      <w:r>
        <w:rPr>
          <w:rFonts w:ascii="Times New Roman" w:hAnsi="Times New Roman"/>
          <w:color w:val="000000"/>
          <w:sz w:val="28"/>
          <w:szCs w:val="28"/>
        </w:rPr>
        <w:t xml:space="preserve"> -</w:t>
      </w:r>
      <w:r w:rsidRPr="00D8065A">
        <w:rPr>
          <w:rFonts w:ascii="Times New Roman" w:hAnsi="Times New Roman"/>
          <w:color w:val="000000"/>
          <w:sz w:val="28"/>
          <w:szCs w:val="28"/>
        </w:rPr>
        <w:t xml:space="preserve"> </w:t>
      </w:r>
      <w:r>
        <w:rPr>
          <w:rFonts w:ascii="Times New Roman" w:hAnsi="Times New Roman"/>
          <w:color w:val="000000"/>
          <w:sz w:val="28"/>
          <w:szCs w:val="28"/>
        </w:rPr>
        <w:t>22,2</w:t>
      </w:r>
      <w:r w:rsidRPr="00D8065A">
        <w:rPr>
          <w:rFonts w:ascii="Times New Roman" w:hAnsi="Times New Roman"/>
          <w:color w:val="000000"/>
          <w:sz w:val="28"/>
          <w:szCs w:val="28"/>
        </w:rPr>
        <w:t xml:space="preserve"> % </w:t>
      </w:r>
      <w:r>
        <w:rPr>
          <w:rFonts w:ascii="Times New Roman" w:hAnsi="Times New Roman"/>
          <w:color w:val="000000"/>
          <w:sz w:val="28"/>
          <w:szCs w:val="28"/>
        </w:rPr>
        <w:t xml:space="preserve">и 7,4% </w:t>
      </w:r>
      <w:r w:rsidRPr="00D8065A">
        <w:rPr>
          <w:rFonts w:ascii="Times New Roman" w:hAnsi="Times New Roman"/>
          <w:color w:val="000000"/>
          <w:sz w:val="28"/>
          <w:szCs w:val="28"/>
        </w:rPr>
        <w:t>респондентов затруднились ответить на данный вопрос.</w:t>
      </w:r>
    </w:p>
    <w:p w:rsidR="0032106A" w:rsidRPr="00D8065A" w:rsidRDefault="0032106A" w:rsidP="0032106A">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услуг </w:t>
      </w:r>
      <w:r w:rsidRPr="0032106A">
        <w:rPr>
          <w:rFonts w:ascii="Times New Roman" w:eastAsia="Times New Roman" w:hAnsi="Times New Roman"/>
          <w:sz w:val="28"/>
          <w:szCs w:val="28"/>
          <w:lang w:eastAsia="ru-RU"/>
        </w:rPr>
        <w:t>перевозок пассажиров наземным транспортом</w:t>
      </w:r>
      <w:r>
        <w:rPr>
          <w:rFonts w:ascii="Times New Roman" w:hAnsi="Times New Roman"/>
          <w:color w:val="000000"/>
          <w:sz w:val="28"/>
          <w:szCs w:val="28"/>
        </w:rPr>
        <w:t xml:space="preserve"> 19,2% </w:t>
      </w:r>
      <w:r w:rsidRPr="00D8065A">
        <w:rPr>
          <w:rFonts w:ascii="Times New Roman" w:hAnsi="Times New Roman"/>
          <w:color w:val="000000"/>
          <w:sz w:val="28"/>
          <w:szCs w:val="28"/>
        </w:rPr>
        <w:t>потребителей 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они удовлетворены, </w:t>
      </w:r>
      <w:r>
        <w:rPr>
          <w:rFonts w:ascii="Times New Roman" w:hAnsi="Times New Roman"/>
          <w:color w:val="000000"/>
          <w:sz w:val="28"/>
          <w:szCs w:val="28"/>
        </w:rPr>
        <w:t xml:space="preserve">большая доля 40,4% скорее удовлетворены. Скорее не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Pr="00D8065A">
        <w:rPr>
          <w:rFonts w:ascii="Times New Roman" w:hAnsi="Times New Roman"/>
          <w:color w:val="000000"/>
          <w:sz w:val="28"/>
          <w:szCs w:val="28"/>
        </w:rPr>
        <w:t>–</w:t>
      </w:r>
      <w:r>
        <w:rPr>
          <w:rFonts w:ascii="Times New Roman" w:hAnsi="Times New Roman"/>
          <w:color w:val="000000"/>
          <w:sz w:val="28"/>
          <w:szCs w:val="28"/>
        </w:rPr>
        <w:t xml:space="preserve"> 15,4</w:t>
      </w:r>
      <w:r w:rsidRPr="00D8065A">
        <w:rPr>
          <w:rFonts w:ascii="Times New Roman" w:hAnsi="Times New Roman"/>
          <w:color w:val="000000"/>
          <w:sz w:val="28"/>
          <w:szCs w:val="28"/>
        </w:rPr>
        <w:t>%</w:t>
      </w:r>
      <w:r>
        <w:rPr>
          <w:rFonts w:ascii="Times New Roman" w:hAnsi="Times New Roman"/>
          <w:color w:val="000000"/>
          <w:sz w:val="28"/>
          <w:szCs w:val="28"/>
        </w:rPr>
        <w:t xml:space="preserve">  </w:t>
      </w:r>
      <w:r w:rsidRPr="00D8065A">
        <w:rPr>
          <w:rFonts w:ascii="Times New Roman" w:hAnsi="Times New Roman"/>
          <w:color w:val="000000"/>
          <w:sz w:val="28"/>
          <w:szCs w:val="28"/>
        </w:rPr>
        <w:t>респондентов</w:t>
      </w:r>
      <w:r>
        <w:rPr>
          <w:rFonts w:ascii="Times New Roman" w:hAnsi="Times New Roman"/>
          <w:color w:val="000000"/>
          <w:sz w:val="28"/>
          <w:szCs w:val="28"/>
        </w:rPr>
        <w:t xml:space="preserve">, не </w:t>
      </w:r>
      <w:r w:rsidRPr="00D8065A">
        <w:rPr>
          <w:rFonts w:ascii="Times New Roman" w:hAnsi="Times New Roman"/>
          <w:color w:val="000000"/>
          <w:sz w:val="28"/>
          <w:szCs w:val="28"/>
        </w:rPr>
        <w:t>удовлетворены</w:t>
      </w:r>
      <w:r>
        <w:rPr>
          <w:rFonts w:ascii="Times New Roman" w:hAnsi="Times New Roman"/>
          <w:color w:val="000000"/>
          <w:sz w:val="28"/>
          <w:szCs w:val="28"/>
        </w:rPr>
        <w:t xml:space="preserve"> 21,1%</w:t>
      </w:r>
      <w:r w:rsidRPr="00D8065A">
        <w:rPr>
          <w:rFonts w:ascii="Times New Roman" w:hAnsi="Times New Roman"/>
          <w:color w:val="000000"/>
          <w:sz w:val="28"/>
          <w:szCs w:val="28"/>
        </w:rPr>
        <w:t xml:space="preserve">. </w:t>
      </w:r>
      <w:r>
        <w:rPr>
          <w:rFonts w:ascii="Times New Roman" w:hAnsi="Times New Roman"/>
          <w:color w:val="000000"/>
          <w:sz w:val="28"/>
          <w:szCs w:val="28"/>
        </w:rPr>
        <w:t>Затруднилось ответить –</w:t>
      </w:r>
      <w:r w:rsidRPr="00D8065A">
        <w:rPr>
          <w:rFonts w:ascii="Times New Roman" w:hAnsi="Times New Roman"/>
          <w:color w:val="000000"/>
          <w:sz w:val="28"/>
          <w:szCs w:val="28"/>
        </w:rPr>
        <w:t xml:space="preserve"> </w:t>
      </w:r>
      <w:r>
        <w:rPr>
          <w:rFonts w:ascii="Times New Roman" w:hAnsi="Times New Roman"/>
          <w:color w:val="000000"/>
          <w:sz w:val="28"/>
          <w:szCs w:val="28"/>
        </w:rPr>
        <w:t>3,9</w:t>
      </w:r>
      <w:r w:rsidRPr="00D8065A">
        <w:rPr>
          <w:rFonts w:ascii="Times New Roman" w:hAnsi="Times New Roman"/>
          <w:color w:val="000000"/>
          <w:sz w:val="28"/>
          <w:szCs w:val="28"/>
        </w:rPr>
        <w:t xml:space="preserve">%. </w:t>
      </w:r>
    </w:p>
    <w:p w:rsidR="0028222F" w:rsidRPr="00D8065A" w:rsidRDefault="0028222F" w:rsidP="0028222F">
      <w:pPr>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Pr>
          <w:rFonts w:ascii="Times New Roman" w:hAnsi="Times New Roman"/>
          <w:color w:val="000000"/>
          <w:sz w:val="28"/>
          <w:szCs w:val="28"/>
        </w:rPr>
        <w:t xml:space="preserve">услуг </w:t>
      </w:r>
      <w:r w:rsidRPr="00D8065A">
        <w:rPr>
          <w:rFonts w:ascii="Times New Roman" w:hAnsi="Times New Roman"/>
          <w:color w:val="000000"/>
          <w:sz w:val="28"/>
          <w:szCs w:val="28"/>
        </w:rPr>
        <w:t xml:space="preserve">на данном рынке </w:t>
      </w:r>
      <w:proofErr w:type="gramStart"/>
      <w:r>
        <w:rPr>
          <w:rFonts w:ascii="Times New Roman" w:hAnsi="Times New Roman"/>
          <w:color w:val="000000"/>
          <w:sz w:val="28"/>
          <w:szCs w:val="28"/>
        </w:rPr>
        <w:t>удовлетворены</w:t>
      </w:r>
      <w:proofErr w:type="gramEnd"/>
      <w:r w:rsidRPr="00D8065A">
        <w:rPr>
          <w:rFonts w:ascii="Times New Roman" w:hAnsi="Times New Roman"/>
          <w:color w:val="000000"/>
          <w:sz w:val="28"/>
          <w:szCs w:val="28"/>
        </w:rPr>
        <w:t xml:space="preserve"> </w:t>
      </w:r>
      <w:r>
        <w:rPr>
          <w:rFonts w:ascii="Times New Roman" w:hAnsi="Times New Roman"/>
          <w:color w:val="000000"/>
          <w:sz w:val="28"/>
          <w:szCs w:val="28"/>
        </w:rPr>
        <w:t>20</w:t>
      </w:r>
      <w:r w:rsidRPr="00D8065A">
        <w:rPr>
          <w:rFonts w:ascii="Times New Roman" w:hAnsi="Times New Roman"/>
          <w:color w:val="000000"/>
          <w:sz w:val="28"/>
          <w:szCs w:val="28"/>
        </w:rPr>
        <w:t>,</w:t>
      </w:r>
      <w:r>
        <w:rPr>
          <w:rFonts w:ascii="Times New Roman" w:hAnsi="Times New Roman"/>
          <w:color w:val="000000"/>
          <w:sz w:val="28"/>
          <w:szCs w:val="28"/>
        </w:rPr>
        <w:t>8</w:t>
      </w:r>
      <w:r w:rsidRPr="00D8065A">
        <w:rPr>
          <w:rFonts w:ascii="Times New Roman" w:hAnsi="Times New Roman"/>
          <w:color w:val="000000"/>
          <w:sz w:val="28"/>
          <w:szCs w:val="28"/>
        </w:rPr>
        <w:t xml:space="preserve">% респондентов, </w:t>
      </w:r>
      <w:r>
        <w:rPr>
          <w:rFonts w:ascii="Times New Roman" w:hAnsi="Times New Roman"/>
          <w:color w:val="000000"/>
          <w:sz w:val="28"/>
          <w:szCs w:val="28"/>
        </w:rPr>
        <w:t xml:space="preserve">наибольшая доля </w:t>
      </w:r>
      <w:r w:rsidRPr="00D8065A">
        <w:rPr>
          <w:rFonts w:ascii="Times New Roman" w:hAnsi="Times New Roman"/>
          <w:color w:val="000000"/>
          <w:sz w:val="28"/>
          <w:szCs w:val="28"/>
        </w:rPr>
        <w:t>3</w:t>
      </w:r>
      <w:r>
        <w:rPr>
          <w:rFonts w:ascii="Times New Roman" w:hAnsi="Times New Roman"/>
          <w:color w:val="000000"/>
          <w:sz w:val="28"/>
          <w:szCs w:val="28"/>
        </w:rPr>
        <w:t>9,6</w:t>
      </w:r>
      <w:r w:rsidRPr="00D8065A">
        <w:rPr>
          <w:rFonts w:ascii="Times New Roman" w:hAnsi="Times New Roman"/>
          <w:color w:val="000000"/>
          <w:sz w:val="28"/>
          <w:szCs w:val="28"/>
        </w:rPr>
        <w:t xml:space="preserve">% - </w:t>
      </w:r>
      <w:r>
        <w:rPr>
          <w:rFonts w:ascii="Times New Roman" w:hAnsi="Times New Roman"/>
          <w:color w:val="000000"/>
          <w:sz w:val="28"/>
          <w:szCs w:val="28"/>
        </w:rPr>
        <w:t>скорее удовлетворены</w:t>
      </w:r>
      <w:r w:rsidRPr="00D8065A">
        <w:rPr>
          <w:rFonts w:ascii="Times New Roman" w:hAnsi="Times New Roman"/>
          <w:color w:val="000000"/>
          <w:sz w:val="28"/>
          <w:szCs w:val="28"/>
        </w:rPr>
        <w:t xml:space="preserve">, скорее не удовлетворены </w:t>
      </w:r>
      <w:r>
        <w:rPr>
          <w:rFonts w:ascii="Times New Roman" w:hAnsi="Times New Roman"/>
          <w:color w:val="000000"/>
          <w:sz w:val="28"/>
          <w:szCs w:val="28"/>
        </w:rPr>
        <w:t>- 9,4</w:t>
      </w:r>
      <w:r w:rsidRPr="00D8065A">
        <w:rPr>
          <w:rFonts w:ascii="Times New Roman" w:hAnsi="Times New Roman"/>
          <w:color w:val="000000"/>
          <w:sz w:val="28"/>
          <w:szCs w:val="28"/>
        </w:rPr>
        <w:t xml:space="preserve"> %, </w:t>
      </w:r>
      <w:r>
        <w:rPr>
          <w:rFonts w:ascii="Times New Roman" w:hAnsi="Times New Roman"/>
          <w:color w:val="000000"/>
          <w:sz w:val="28"/>
          <w:szCs w:val="28"/>
        </w:rPr>
        <w:t>24</w:t>
      </w:r>
      <w:r w:rsidRPr="00D8065A">
        <w:rPr>
          <w:rFonts w:ascii="Times New Roman" w:hAnsi="Times New Roman"/>
          <w:color w:val="000000"/>
          <w:sz w:val="28"/>
          <w:szCs w:val="28"/>
        </w:rPr>
        <w:t>,</w:t>
      </w:r>
      <w:r>
        <w:rPr>
          <w:rFonts w:ascii="Times New Roman" w:hAnsi="Times New Roman"/>
          <w:color w:val="000000"/>
          <w:sz w:val="28"/>
          <w:szCs w:val="28"/>
        </w:rPr>
        <w:t>5</w:t>
      </w:r>
      <w:r w:rsidRPr="00D8065A">
        <w:rPr>
          <w:rFonts w:ascii="Times New Roman" w:hAnsi="Times New Roman"/>
          <w:color w:val="000000"/>
          <w:sz w:val="28"/>
          <w:szCs w:val="28"/>
        </w:rPr>
        <w:t xml:space="preserve">% - не </w:t>
      </w:r>
      <w:r>
        <w:rPr>
          <w:rFonts w:ascii="Times New Roman" w:hAnsi="Times New Roman"/>
          <w:color w:val="000000"/>
          <w:sz w:val="28"/>
          <w:szCs w:val="28"/>
        </w:rPr>
        <w:t>удовлетворены и 5,7% затруднилось ответить</w:t>
      </w:r>
      <w:r w:rsidRPr="00D8065A">
        <w:rPr>
          <w:rFonts w:ascii="Times New Roman" w:hAnsi="Times New Roman"/>
          <w:color w:val="000000"/>
          <w:sz w:val="28"/>
          <w:szCs w:val="28"/>
        </w:rPr>
        <w:t>.</w:t>
      </w:r>
    </w:p>
    <w:p w:rsidR="00490D75" w:rsidRPr="00D8065A" w:rsidRDefault="00490D75" w:rsidP="00490D75">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Количество организаций </w:t>
      </w:r>
      <w:r w:rsidRPr="00423AC8">
        <w:rPr>
          <w:rFonts w:ascii="Times New Roman" w:hAnsi="Times New Roman"/>
          <w:bCs/>
          <w:sz w:val="28"/>
          <w:szCs w:val="28"/>
        </w:rPr>
        <w:t>на рынке</w:t>
      </w:r>
      <w:r w:rsidRPr="00423AC8">
        <w:rPr>
          <w:rFonts w:ascii="Times New Roman" w:hAnsi="Times New Roman"/>
          <w:sz w:val="28"/>
          <w:szCs w:val="28"/>
        </w:rPr>
        <w:t xml:space="preserve"> </w:t>
      </w:r>
      <w:r w:rsidRPr="00423AC8">
        <w:rPr>
          <w:rFonts w:ascii="Times New Roman" w:eastAsia="Times New Roman" w:hAnsi="Times New Roman"/>
          <w:sz w:val="28"/>
          <w:szCs w:val="28"/>
          <w:lang w:eastAsia="ru-RU"/>
        </w:rPr>
        <w:t xml:space="preserve">услуг </w:t>
      </w:r>
      <w:proofErr w:type="spellStart"/>
      <w:r>
        <w:rPr>
          <w:rFonts w:ascii="Times New Roman" w:eastAsia="Times New Roman" w:hAnsi="Times New Roman"/>
          <w:sz w:val="28"/>
          <w:szCs w:val="28"/>
          <w:lang w:eastAsia="ru-RU"/>
        </w:rPr>
        <w:t>пассажироперевозок</w:t>
      </w:r>
      <w:proofErr w:type="spellEnd"/>
      <w:r>
        <w:rPr>
          <w:rFonts w:ascii="Times New Roman" w:eastAsia="Times New Roman" w:hAnsi="Times New Roman"/>
          <w:sz w:val="28"/>
          <w:szCs w:val="28"/>
          <w:lang w:eastAsia="ru-RU"/>
        </w:rPr>
        <w:t xml:space="preserve"> </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w:t>
      </w:r>
      <w:proofErr w:type="gramStart"/>
      <w:r>
        <w:rPr>
          <w:rFonts w:ascii="Times New Roman" w:hAnsi="Times New Roman"/>
          <w:color w:val="000000"/>
          <w:sz w:val="28"/>
          <w:szCs w:val="28"/>
        </w:rPr>
        <w:t>большей</w:t>
      </w:r>
      <w:proofErr w:type="gramEnd"/>
      <w:r>
        <w:rPr>
          <w:rFonts w:ascii="Times New Roman" w:hAnsi="Times New Roman"/>
          <w:color w:val="000000"/>
          <w:sz w:val="28"/>
          <w:szCs w:val="28"/>
        </w:rPr>
        <w:t xml:space="preserve"> доли респондентов 46,2% увеличилось, 17</w:t>
      </w:r>
      <w:r w:rsidRPr="00D8065A">
        <w:rPr>
          <w:rFonts w:ascii="Times New Roman" w:hAnsi="Times New Roman"/>
          <w:color w:val="000000"/>
          <w:sz w:val="28"/>
          <w:szCs w:val="28"/>
        </w:rPr>
        <w:t>,</w:t>
      </w:r>
      <w:r>
        <w:rPr>
          <w:rFonts w:ascii="Times New Roman" w:hAnsi="Times New Roman"/>
          <w:color w:val="000000"/>
          <w:sz w:val="28"/>
          <w:szCs w:val="28"/>
        </w:rPr>
        <w:t>3</w:t>
      </w:r>
      <w:r w:rsidRPr="00D8065A">
        <w:rPr>
          <w:rFonts w:ascii="Times New Roman" w:hAnsi="Times New Roman"/>
          <w:color w:val="000000"/>
          <w:sz w:val="28"/>
          <w:szCs w:val="28"/>
        </w:rPr>
        <w:t xml:space="preserve">% считают, что количество организаций снизилось, </w:t>
      </w:r>
      <w:r>
        <w:rPr>
          <w:rFonts w:ascii="Times New Roman" w:hAnsi="Times New Roman"/>
          <w:color w:val="000000"/>
          <w:sz w:val="28"/>
          <w:szCs w:val="28"/>
        </w:rPr>
        <w:t>28,9</w:t>
      </w:r>
      <w:r w:rsidRPr="00D8065A">
        <w:rPr>
          <w:rFonts w:ascii="Times New Roman" w:hAnsi="Times New Roman"/>
          <w:color w:val="000000"/>
          <w:sz w:val="28"/>
          <w:szCs w:val="28"/>
        </w:rPr>
        <w:t xml:space="preserve">%, что </w:t>
      </w:r>
      <w:r>
        <w:rPr>
          <w:rFonts w:ascii="Times New Roman" w:hAnsi="Times New Roman"/>
          <w:color w:val="000000"/>
          <w:sz w:val="28"/>
          <w:szCs w:val="28"/>
        </w:rPr>
        <w:t>не изменилось и 7,6</w:t>
      </w:r>
      <w:r w:rsidRPr="00D8065A">
        <w:rPr>
          <w:rFonts w:ascii="Times New Roman" w:hAnsi="Times New Roman"/>
          <w:color w:val="000000"/>
          <w:sz w:val="28"/>
          <w:szCs w:val="28"/>
        </w:rPr>
        <w:t>% затруднились с ответом.</w:t>
      </w:r>
    </w:p>
    <w:p w:rsidR="00A4570E" w:rsidRDefault="00A4570E" w:rsidP="00A4570E">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sidRPr="004574FB">
        <w:rPr>
          <w:rFonts w:ascii="Times New Roman" w:hAnsi="Times New Roman"/>
          <w:color w:val="000000"/>
          <w:sz w:val="28"/>
          <w:szCs w:val="28"/>
        </w:rPr>
        <w:t xml:space="preserve">Как, по вашему мнению, изменилось </w:t>
      </w:r>
      <w:r>
        <w:rPr>
          <w:rFonts w:ascii="Times New Roman" w:hAnsi="Times New Roman"/>
          <w:color w:val="000000"/>
          <w:sz w:val="28"/>
          <w:szCs w:val="28"/>
        </w:rPr>
        <w:t xml:space="preserve">качество и ассортимент услуг </w:t>
      </w:r>
      <w:r w:rsidRPr="004574FB">
        <w:rPr>
          <w:rFonts w:ascii="Times New Roman" w:hAnsi="Times New Roman"/>
          <w:color w:val="000000"/>
          <w:sz w:val="28"/>
          <w:szCs w:val="28"/>
        </w:rPr>
        <w:t>в течение последних 3 лет</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w:t>
      </w:r>
      <w:r w:rsidRPr="009E59EE">
        <w:rPr>
          <w:rFonts w:ascii="Times New Roman" w:hAnsi="Times New Roman"/>
          <w:bCs/>
          <w:sz w:val="28"/>
          <w:szCs w:val="28"/>
        </w:rPr>
        <w:t>на рынке</w:t>
      </w:r>
      <w:r w:rsidRPr="009E59EE">
        <w:rPr>
          <w:rFonts w:ascii="Times New Roman" w:hAnsi="Times New Roman"/>
          <w:sz w:val="28"/>
          <w:szCs w:val="28"/>
        </w:rPr>
        <w:t xml:space="preserve"> </w:t>
      </w:r>
      <w:r w:rsidRPr="009E59EE">
        <w:rPr>
          <w:rFonts w:ascii="Times New Roman" w:eastAsia="Times New Roman" w:hAnsi="Times New Roman"/>
          <w:sz w:val="28"/>
          <w:szCs w:val="28"/>
          <w:lang w:eastAsia="ru-RU"/>
        </w:rPr>
        <w:t xml:space="preserve">услуг </w:t>
      </w:r>
      <w:r w:rsidRPr="00A4570E">
        <w:rPr>
          <w:rFonts w:ascii="Times New Roman" w:eastAsia="Times New Roman" w:hAnsi="Times New Roman"/>
          <w:sz w:val="28"/>
          <w:szCs w:val="28"/>
          <w:lang w:eastAsia="ru-RU"/>
        </w:rPr>
        <w:t>перевозок пассажиров наземным транспортом</w:t>
      </w:r>
      <w:r w:rsidRPr="00D8065A">
        <w:rPr>
          <w:rFonts w:ascii="Times New Roman" w:hAnsi="Times New Roman"/>
          <w:color w:val="000000"/>
          <w:sz w:val="28"/>
          <w:szCs w:val="28"/>
        </w:rPr>
        <w:t xml:space="preserve"> представлены на графике ниже.  </w:t>
      </w:r>
    </w:p>
    <w:p w:rsidR="00A4570E" w:rsidRDefault="00A4570E" w:rsidP="00A4570E">
      <w:pPr>
        <w:autoSpaceDE w:val="0"/>
        <w:autoSpaceDN w:val="0"/>
        <w:adjustRightInd w:val="0"/>
        <w:spacing w:after="0" w:line="240" w:lineRule="auto"/>
        <w:ind w:firstLine="708"/>
        <w:jc w:val="both"/>
        <w:rPr>
          <w:rFonts w:ascii="Times New Roman" w:hAnsi="Times New Roman"/>
          <w:color w:val="000000"/>
          <w:sz w:val="28"/>
          <w:szCs w:val="28"/>
        </w:rPr>
      </w:pPr>
    </w:p>
    <w:p w:rsidR="00F46848" w:rsidRDefault="00EA7165" w:rsidP="00EA7165">
      <w:pPr>
        <w:ind w:firstLine="708"/>
        <w:jc w:val="center"/>
        <w:rPr>
          <w:rFonts w:ascii="Times New Roman" w:hAnsi="Times New Roman"/>
          <w:color w:val="000000"/>
          <w:sz w:val="28"/>
          <w:szCs w:val="28"/>
        </w:rPr>
      </w:pPr>
      <w:r>
        <w:rPr>
          <w:noProof/>
          <w:lang w:eastAsia="ru-RU"/>
        </w:rPr>
        <w:drawing>
          <wp:inline distT="0" distB="0" distL="0" distR="0" wp14:anchorId="545804B2" wp14:editId="09407814">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46451" w:rsidRDefault="00E21C99" w:rsidP="00EA7165">
      <w:pPr>
        <w:pStyle w:val="Default"/>
        <w:ind w:firstLine="709"/>
        <w:jc w:val="both"/>
        <w:rPr>
          <w:sz w:val="28"/>
          <w:szCs w:val="28"/>
        </w:rPr>
      </w:pPr>
      <w:r>
        <w:rPr>
          <w:sz w:val="28"/>
          <w:szCs w:val="28"/>
        </w:rPr>
        <w:t xml:space="preserve">Из </w:t>
      </w:r>
      <w:r w:rsidRPr="004574FB">
        <w:rPr>
          <w:sz w:val="28"/>
          <w:szCs w:val="28"/>
        </w:rPr>
        <w:t>респондентов</w:t>
      </w:r>
      <w:r>
        <w:rPr>
          <w:sz w:val="28"/>
          <w:szCs w:val="28"/>
        </w:rPr>
        <w:t xml:space="preserve"> выделились две практически одинаковые доли</w:t>
      </w:r>
      <w:r w:rsidR="00C46451" w:rsidRPr="00C46451">
        <w:rPr>
          <w:sz w:val="28"/>
          <w:szCs w:val="28"/>
        </w:rPr>
        <w:t>:</w:t>
      </w:r>
      <w:r>
        <w:rPr>
          <w:sz w:val="28"/>
          <w:szCs w:val="28"/>
        </w:rPr>
        <w:t xml:space="preserve"> одна </w:t>
      </w:r>
      <w:r w:rsidR="00C46451">
        <w:rPr>
          <w:sz w:val="28"/>
          <w:szCs w:val="28"/>
        </w:rPr>
        <w:t xml:space="preserve">из </w:t>
      </w:r>
      <w:r>
        <w:rPr>
          <w:sz w:val="28"/>
          <w:szCs w:val="28"/>
        </w:rPr>
        <w:t xml:space="preserve">39,6%  </w:t>
      </w:r>
      <w:r w:rsidR="00C46451">
        <w:rPr>
          <w:sz w:val="28"/>
          <w:szCs w:val="28"/>
        </w:rPr>
        <w:t>опрошенных, которые  считают, что</w:t>
      </w:r>
      <w:r w:rsidR="00C46451" w:rsidRPr="004574FB">
        <w:rPr>
          <w:sz w:val="28"/>
          <w:szCs w:val="28"/>
        </w:rPr>
        <w:t xml:space="preserve"> </w:t>
      </w:r>
      <w:r w:rsidR="00C46451">
        <w:rPr>
          <w:sz w:val="28"/>
          <w:szCs w:val="28"/>
        </w:rPr>
        <w:t xml:space="preserve">качество услуг </w:t>
      </w:r>
      <w:proofErr w:type="gramStart"/>
      <w:r w:rsidR="00C46451">
        <w:rPr>
          <w:sz w:val="28"/>
          <w:szCs w:val="28"/>
        </w:rPr>
        <w:t>увел</w:t>
      </w:r>
      <w:r w:rsidR="00C46451" w:rsidRPr="004574FB">
        <w:rPr>
          <w:sz w:val="28"/>
          <w:szCs w:val="28"/>
        </w:rPr>
        <w:t>и</w:t>
      </w:r>
      <w:r w:rsidR="00C46451">
        <w:rPr>
          <w:sz w:val="28"/>
          <w:szCs w:val="28"/>
        </w:rPr>
        <w:t>чи</w:t>
      </w:r>
      <w:r w:rsidR="00C46451" w:rsidRPr="004574FB">
        <w:rPr>
          <w:sz w:val="28"/>
          <w:szCs w:val="28"/>
        </w:rPr>
        <w:t>л</w:t>
      </w:r>
      <w:r w:rsidR="00C46451">
        <w:rPr>
          <w:sz w:val="28"/>
          <w:szCs w:val="28"/>
        </w:rPr>
        <w:t>о</w:t>
      </w:r>
      <w:r w:rsidR="00C46451" w:rsidRPr="004574FB">
        <w:rPr>
          <w:sz w:val="28"/>
          <w:szCs w:val="28"/>
        </w:rPr>
        <w:t>сь</w:t>
      </w:r>
      <w:r w:rsidR="00C46451">
        <w:rPr>
          <w:sz w:val="28"/>
          <w:szCs w:val="28"/>
        </w:rPr>
        <w:t xml:space="preserve"> и расширился</w:t>
      </w:r>
      <w:proofErr w:type="gramEnd"/>
      <w:r w:rsidR="00C46451">
        <w:rPr>
          <w:sz w:val="28"/>
          <w:szCs w:val="28"/>
        </w:rPr>
        <w:t xml:space="preserve"> ассортимент, другая из 38,6% считают, что качество и ассортимент услуг не изменились.</w:t>
      </w:r>
    </w:p>
    <w:p w:rsidR="00C46451" w:rsidRDefault="00C46451" w:rsidP="00C46451">
      <w:pPr>
        <w:spacing w:after="0" w:line="240" w:lineRule="auto"/>
        <w:jc w:val="both"/>
        <w:rPr>
          <w:b/>
          <w:bCs/>
          <w:sz w:val="28"/>
          <w:szCs w:val="28"/>
        </w:rPr>
      </w:pPr>
      <w:r>
        <w:rPr>
          <w:sz w:val="28"/>
          <w:szCs w:val="28"/>
        </w:rPr>
        <w:t xml:space="preserve">14,9 % </w:t>
      </w:r>
      <w:r>
        <w:rPr>
          <w:rFonts w:ascii="Times New Roman" w:hAnsi="Times New Roman"/>
          <w:color w:val="000000"/>
          <w:sz w:val="28"/>
          <w:szCs w:val="28"/>
        </w:rPr>
        <w:t>выразили мнение о снижение  качества и ассортимента,</w:t>
      </w:r>
      <w:r w:rsidRPr="004574FB">
        <w:rPr>
          <w:rFonts w:ascii="Times New Roman" w:hAnsi="Times New Roman"/>
          <w:color w:val="000000"/>
          <w:sz w:val="28"/>
          <w:szCs w:val="28"/>
        </w:rPr>
        <w:t xml:space="preserve"> </w:t>
      </w:r>
      <w:r>
        <w:rPr>
          <w:rFonts w:ascii="Times New Roman" w:hAnsi="Times New Roman"/>
          <w:color w:val="000000"/>
          <w:sz w:val="28"/>
          <w:szCs w:val="28"/>
        </w:rPr>
        <w:t>7,0</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w:t>
      </w:r>
    </w:p>
    <w:p w:rsidR="00EA7165" w:rsidRPr="00BA4D64" w:rsidRDefault="00EA7165" w:rsidP="00EA7165">
      <w:pPr>
        <w:pStyle w:val="Default"/>
        <w:ind w:firstLine="709"/>
        <w:jc w:val="both"/>
        <w:rPr>
          <w:bCs/>
          <w:sz w:val="28"/>
          <w:szCs w:val="28"/>
        </w:rPr>
      </w:pPr>
      <w:r w:rsidRPr="00BA4D64">
        <w:rPr>
          <w:bCs/>
          <w:sz w:val="28"/>
          <w:szCs w:val="28"/>
        </w:rPr>
        <w:t xml:space="preserve">По мнению </w:t>
      </w:r>
      <w:proofErr w:type="gramStart"/>
      <w:r>
        <w:rPr>
          <w:bCs/>
          <w:sz w:val="28"/>
          <w:szCs w:val="28"/>
        </w:rPr>
        <w:t>большей</w:t>
      </w:r>
      <w:proofErr w:type="gramEnd"/>
      <w:r>
        <w:rPr>
          <w:bCs/>
          <w:sz w:val="28"/>
          <w:szCs w:val="28"/>
        </w:rPr>
        <w:t xml:space="preserve"> доли </w:t>
      </w:r>
      <w:r w:rsidRPr="00BA4D64">
        <w:rPr>
          <w:bCs/>
          <w:sz w:val="28"/>
          <w:szCs w:val="28"/>
        </w:rPr>
        <w:t>опрошенных</w:t>
      </w:r>
      <w:r>
        <w:rPr>
          <w:bCs/>
          <w:sz w:val="28"/>
          <w:szCs w:val="28"/>
        </w:rPr>
        <w:t xml:space="preserve"> - 9</w:t>
      </w:r>
      <w:r w:rsidR="009F0006">
        <w:rPr>
          <w:bCs/>
          <w:sz w:val="28"/>
          <w:szCs w:val="28"/>
        </w:rPr>
        <w:t>2</w:t>
      </w:r>
      <w:r>
        <w:rPr>
          <w:bCs/>
          <w:sz w:val="28"/>
          <w:szCs w:val="28"/>
        </w:rPr>
        <w:t>,</w:t>
      </w:r>
      <w:r w:rsidR="009F0006">
        <w:rPr>
          <w:bCs/>
          <w:sz w:val="28"/>
          <w:szCs w:val="28"/>
        </w:rPr>
        <w:t>5</w:t>
      </w:r>
      <w:r>
        <w:rPr>
          <w:bCs/>
          <w:sz w:val="28"/>
          <w:szCs w:val="28"/>
        </w:rPr>
        <w:t xml:space="preserve">% </w:t>
      </w:r>
      <w:r w:rsidRPr="00BA4D64">
        <w:rPr>
          <w:bCs/>
          <w:sz w:val="28"/>
          <w:szCs w:val="28"/>
        </w:rPr>
        <w:t xml:space="preserve">уровень цен на </w:t>
      </w:r>
      <w:r>
        <w:rPr>
          <w:bCs/>
          <w:sz w:val="28"/>
          <w:szCs w:val="28"/>
        </w:rPr>
        <w:t>товары</w:t>
      </w:r>
      <w:r w:rsidRPr="007B17AD">
        <w:rPr>
          <w:bCs/>
          <w:sz w:val="28"/>
          <w:szCs w:val="28"/>
        </w:rPr>
        <w:t xml:space="preserve"> и услуги на рынке</w:t>
      </w:r>
      <w:r w:rsidRPr="007B17AD">
        <w:rPr>
          <w:sz w:val="28"/>
          <w:szCs w:val="28"/>
        </w:rPr>
        <w:t xml:space="preserve"> </w:t>
      </w:r>
      <w:r>
        <w:rPr>
          <w:sz w:val="28"/>
          <w:szCs w:val="28"/>
        </w:rPr>
        <w:t xml:space="preserve">розничной торговли  </w:t>
      </w:r>
      <w:r>
        <w:rPr>
          <w:bCs/>
          <w:sz w:val="28"/>
          <w:szCs w:val="28"/>
        </w:rPr>
        <w:t xml:space="preserve">в течение последних 3 лет увеличился. </w:t>
      </w:r>
    </w:p>
    <w:p w:rsidR="00EA7165" w:rsidRDefault="00EA7165" w:rsidP="00254E67">
      <w:pPr>
        <w:ind w:firstLine="708"/>
        <w:jc w:val="center"/>
        <w:rPr>
          <w:rFonts w:ascii="Times New Roman" w:eastAsia="Times New Roman" w:hAnsi="Times New Roman"/>
          <w:b/>
          <w:sz w:val="28"/>
          <w:szCs w:val="28"/>
          <w:lang w:eastAsia="ru-RU"/>
        </w:rPr>
      </w:pPr>
    </w:p>
    <w:p w:rsidR="00F46848" w:rsidRPr="00254E67" w:rsidRDefault="00254E67" w:rsidP="00254E67">
      <w:pPr>
        <w:ind w:firstLine="708"/>
        <w:jc w:val="center"/>
        <w:rPr>
          <w:rFonts w:ascii="Times New Roman" w:hAnsi="Times New Roman"/>
          <w:b/>
          <w:color w:val="000000"/>
          <w:sz w:val="28"/>
          <w:szCs w:val="28"/>
        </w:rPr>
      </w:pPr>
      <w:r w:rsidRPr="00254E67">
        <w:rPr>
          <w:rFonts w:ascii="Times New Roman" w:eastAsia="Times New Roman" w:hAnsi="Times New Roman"/>
          <w:b/>
          <w:sz w:val="28"/>
          <w:szCs w:val="28"/>
          <w:lang w:eastAsia="ru-RU"/>
        </w:rPr>
        <w:t>6) Рынок услуг социального обслуживания населения.</w:t>
      </w:r>
    </w:p>
    <w:p w:rsidR="006D4F15" w:rsidRDefault="006D4F15" w:rsidP="006D4F15">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вопросу «К</w:t>
      </w:r>
      <w:r w:rsidRPr="007B17AD">
        <w:rPr>
          <w:bCs/>
          <w:sz w:val="28"/>
          <w:szCs w:val="28"/>
        </w:rPr>
        <w:t>оличеств</w:t>
      </w:r>
      <w:r>
        <w:rPr>
          <w:bCs/>
          <w:sz w:val="28"/>
          <w:szCs w:val="28"/>
        </w:rPr>
        <w:t>о</w:t>
      </w:r>
      <w:r w:rsidRPr="007B17AD">
        <w:rPr>
          <w:bCs/>
          <w:sz w:val="28"/>
          <w:szCs w:val="28"/>
        </w:rPr>
        <w:t xml:space="preserve"> организаций предоставляющих </w:t>
      </w:r>
      <w:r>
        <w:rPr>
          <w:bCs/>
          <w:sz w:val="28"/>
          <w:szCs w:val="28"/>
        </w:rPr>
        <w:t xml:space="preserve">услуги </w:t>
      </w:r>
      <w:r w:rsidR="00BE3C91" w:rsidRPr="00BE3C91">
        <w:rPr>
          <w:rFonts w:eastAsia="Times New Roman"/>
          <w:sz w:val="28"/>
          <w:szCs w:val="28"/>
          <w:lang w:eastAsia="ru-RU"/>
        </w:rPr>
        <w:t>социального обслуживания населения</w:t>
      </w:r>
      <w:r w:rsidRPr="007B17AD">
        <w:rPr>
          <w:sz w:val="28"/>
          <w:szCs w:val="28"/>
        </w:rPr>
        <w:t>?</w:t>
      </w:r>
      <w:r>
        <w:rPr>
          <w:sz w:val="28"/>
          <w:szCs w:val="28"/>
        </w:rPr>
        <w:t>»</w:t>
      </w:r>
      <w:r>
        <w:rPr>
          <w:b/>
          <w:bCs/>
          <w:sz w:val="28"/>
          <w:szCs w:val="28"/>
        </w:rPr>
        <w:t xml:space="preserve"> </w:t>
      </w:r>
      <w:r w:rsidRPr="00D8065A">
        <w:rPr>
          <w:sz w:val="28"/>
          <w:szCs w:val="28"/>
        </w:rPr>
        <w:t>выглядит следующим образом:</w:t>
      </w:r>
    </w:p>
    <w:p w:rsidR="00F46848" w:rsidRDefault="00BE3C91" w:rsidP="00BE3C91">
      <w:pPr>
        <w:ind w:firstLine="708"/>
        <w:jc w:val="center"/>
        <w:rPr>
          <w:rFonts w:ascii="Times New Roman" w:hAnsi="Times New Roman"/>
          <w:color w:val="000000"/>
          <w:sz w:val="28"/>
          <w:szCs w:val="28"/>
        </w:rPr>
      </w:pPr>
      <w:r>
        <w:rPr>
          <w:noProof/>
          <w:lang w:eastAsia="ru-RU"/>
        </w:rPr>
        <w:drawing>
          <wp:inline distT="0" distB="0" distL="0" distR="0" wp14:anchorId="7249AD0E" wp14:editId="616E6BF5">
            <wp:extent cx="4572000" cy="2594345"/>
            <wp:effectExtent l="0" t="0" r="1905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3C91" w:rsidRPr="00D8065A" w:rsidRDefault="00BE3C91" w:rsidP="00BE3C91">
      <w:pPr>
        <w:pStyle w:val="a5"/>
        <w:autoSpaceDE w:val="0"/>
        <w:autoSpaceDN w:val="0"/>
        <w:adjustRightInd w:val="0"/>
        <w:spacing w:after="0" w:line="240" w:lineRule="auto"/>
        <w:ind w:left="0"/>
        <w:jc w:val="both"/>
        <w:rPr>
          <w:rFonts w:ascii="Times New Roman" w:hAnsi="Times New Roman" w:cs="Times New Roman"/>
          <w:color w:val="000000"/>
          <w:sz w:val="28"/>
          <w:szCs w:val="28"/>
        </w:rPr>
      </w:pPr>
      <w:r w:rsidRPr="00D8065A">
        <w:rPr>
          <w:rFonts w:ascii="Times New Roman" w:hAnsi="Times New Roman" w:cs="Times New Roman"/>
          <w:color w:val="000000"/>
          <w:sz w:val="28"/>
          <w:szCs w:val="28"/>
        </w:rPr>
        <w:t xml:space="preserve">Представленная диаграмма иллюстрирует структуру ответов на данный вопрос. </w:t>
      </w:r>
      <w:r>
        <w:rPr>
          <w:rFonts w:ascii="Times New Roman" w:hAnsi="Times New Roman" w:cs="Times New Roman"/>
          <w:color w:val="000000"/>
          <w:sz w:val="28"/>
          <w:szCs w:val="28"/>
        </w:rPr>
        <w:t>Наибольшая доля – 51,8</w:t>
      </w:r>
      <w:r w:rsidRPr="00D8065A">
        <w:rPr>
          <w:rFonts w:ascii="Times New Roman" w:hAnsi="Times New Roman" w:cs="Times New Roman"/>
          <w:color w:val="000000"/>
          <w:sz w:val="28"/>
          <w:szCs w:val="28"/>
        </w:rPr>
        <w:t xml:space="preserve">% опрошенных жителей </w:t>
      </w:r>
      <w:proofErr w:type="spellStart"/>
      <w:r>
        <w:rPr>
          <w:rFonts w:ascii="Times New Roman" w:hAnsi="Times New Roman" w:cs="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отметили, что количество организаций, пред</w:t>
      </w:r>
      <w:r>
        <w:rPr>
          <w:rFonts w:ascii="Times New Roman" w:hAnsi="Times New Roman" w:cs="Times New Roman"/>
          <w:color w:val="000000"/>
          <w:sz w:val="28"/>
          <w:szCs w:val="28"/>
        </w:rPr>
        <w:t>о</w:t>
      </w:r>
      <w:r w:rsidRPr="00D8065A">
        <w:rPr>
          <w:rFonts w:ascii="Times New Roman" w:hAnsi="Times New Roman" w:cs="Times New Roman"/>
          <w:color w:val="000000"/>
          <w:sz w:val="28"/>
          <w:szCs w:val="28"/>
        </w:rPr>
        <w:t xml:space="preserve">ставляющих услуги </w:t>
      </w:r>
      <w:r>
        <w:rPr>
          <w:rFonts w:ascii="Times New Roman" w:eastAsia="Times New Roman" w:hAnsi="Times New Roman"/>
          <w:sz w:val="28"/>
          <w:szCs w:val="28"/>
          <w:lang w:eastAsia="ru-RU"/>
        </w:rPr>
        <w:t>социального обслуживания населения</w:t>
      </w:r>
      <w:r w:rsidRPr="00D8065A">
        <w:rPr>
          <w:rFonts w:ascii="Times New Roman" w:hAnsi="Times New Roman" w:cs="Times New Roman"/>
          <w:color w:val="000000"/>
          <w:sz w:val="28"/>
          <w:szCs w:val="28"/>
        </w:rPr>
        <w:t xml:space="preserve"> </w:t>
      </w:r>
      <w:r w:rsidRPr="00D8065A">
        <w:rPr>
          <w:rFonts w:ascii="Times New Roman" w:hAnsi="Times New Roman" w:cs="Times New Roman"/>
          <w:color w:val="000000"/>
          <w:sz w:val="28"/>
          <w:szCs w:val="28"/>
        </w:rPr>
        <w:lastRenderedPageBreak/>
        <w:t>является достаточным</w:t>
      </w:r>
      <w:r>
        <w:rPr>
          <w:rFonts w:ascii="Times New Roman" w:hAnsi="Times New Roman" w:cs="Times New Roman"/>
          <w:color w:val="000000"/>
          <w:sz w:val="28"/>
          <w:szCs w:val="28"/>
        </w:rPr>
        <w:t>, 41,1% считают  их количество избыточно, а</w:t>
      </w:r>
      <w:r w:rsidRPr="00D806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7,1</w:t>
      </w:r>
      <w:r w:rsidRPr="00D8065A">
        <w:rPr>
          <w:rFonts w:ascii="Times New Roman" w:hAnsi="Times New Roman" w:cs="Times New Roman"/>
          <w:color w:val="000000"/>
          <w:sz w:val="28"/>
          <w:szCs w:val="28"/>
        </w:rPr>
        <w:t xml:space="preserve">% опрошенных </w:t>
      </w:r>
      <w:r w:rsidR="00480C6E">
        <w:rPr>
          <w:rFonts w:ascii="Times New Roman" w:hAnsi="Times New Roman" w:cs="Times New Roman"/>
          <w:color w:val="000000"/>
          <w:sz w:val="28"/>
          <w:szCs w:val="28"/>
        </w:rPr>
        <w:t>указали</w:t>
      </w:r>
      <w:r w:rsidRPr="00D8065A">
        <w:rPr>
          <w:rFonts w:ascii="Times New Roman" w:hAnsi="Times New Roman" w:cs="Times New Roman"/>
          <w:color w:val="000000"/>
          <w:sz w:val="28"/>
          <w:szCs w:val="28"/>
        </w:rPr>
        <w:t>, что таких организаций мало</w:t>
      </w:r>
      <w:r>
        <w:rPr>
          <w:rFonts w:ascii="Times New Roman" w:hAnsi="Times New Roman" w:cs="Times New Roman"/>
          <w:color w:val="000000"/>
          <w:sz w:val="28"/>
          <w:szCs w:val="28"/>
        </w:rPr>
        <w:t>.</w:t>
      </w:r>
    </w:p>
    <w:p w:rsidR="00B24E0E" w:rsidRPr="00D8065A" w:rsidRDefault="00B24E0E" w:rsidP="00B24E0E">
      <w:pPr>
        <w:ind w:firstLine="708"/>
        <w:jc w:val="both"/>
        <w:rPr>
          <w:rFonts w:ascii="Times New Roman" w:hAnsi="Times New Roman"/>
          <w:color w:val="000000"/>
          <w:sz w:val="28"/>
          <w:szCs w:val="28"/>
        </w:rPr>
      </w:pPr>
      <w:r>
        <w:rPr>
          <w:rFonts w:ascii="Times New Roman" w:hAnsi="Times New Roman"/>
          <w:color w:val="000000"/>
          <w:sz w:val="28"/>
          <w:szCs w:val="28"/>
        </w:rPr>
        <w:t>Итоги</w:t>
      </w:r>
      <w:r w:rsidRPr="00D8065A">
        <w:rPr>
          <w:rFonts w:ascii="Times New Roman" w:hAnsi="Times New Roman"/>
          <w:color w:val="000000"/>
          <w:sz w:val="28"/>
          <w:szCs w:val="28"/>
        </w:rPr>
        <w:t xml:space="preserve"> удовлетворенности потребителей уровнем цен </w:t>
      </w:r>
      <w:r>
        <w:rPr>
          <w:rFonts w:ascii="Times New Roman" w:hAnsi="Times New Roman"/>
          <w:color w:val="000000"/>
          <w:sz w:val="28"/>
          <w:szCs w:val="28"/>
        </w:rPr>
        <w:t xml:space="preserve">на </w:t>
      </w:r>
      <w:r w:rsidRPr="00D8065A">
        <w:rPr>
          <w:rFonts w:ascii="Times New Roman" w:hAnsi="Times New Roman"/>
          <w:color w:val="000000"/>
          <w:sz w:val="28"/>
          <w:szCs w:val="28"/>
        </w:rPr>
        <w:t>услуг</w:t>
      </w:r>
      <w:r>
        <w:rPr>
          <w:rFonts w:ascii="Times New Roman" w:hAnsi="Times New Roman"/>
          <w:color w:val="000000"/>
          <w:sz w:val="28"/>
          <w:szCs w:val="28"/>
        </w:rPr>
        <w:t>и</w:t>
      </w:r>
      <w:r w:rsidRPr="00D8065A">
        <w:rPr>
          <w:rFonts w:ascii="Times New Roman" w:hAnsi="Times New Roman"/>
          <w:color w:val="000000"/>
          <w:sz w:val="28"/>
          <w:szCs w:val="28"/>
        </w:rPr>
        <w:t xml:space="preserve"> </w:t>
      </w:r>
      <w:r w:rsidRPr="00BE3C91">
        <w:rPr>
          <w:rFonts w:ascii="Times New Roman" w:eastAsia="Times New Roman" w:hAnsi="Times New Roman"/>
          <w:sz w:val="28"/>
          <w:szCs w:val="28"/>
          <w:lang w:eastAsia="ru-RU"/>
        </w:rPr>
        <w:t>социального обслуживания населения</w:t>
      </w:r>
      <w:r>
        <w:rPr>
          <w:rFonts w:ascii="Times New Roman" w:hAnsi="Times New Roman"/>
          <w:color w:val="000000"/>
          <w:sz w:val="28"/>
          <w:szCs w:val="28"/>
        </w:rPr>
        <w:t xml:space="preserve"> следующие:  наименьшее количество потребителей - 9,1% не </w:t>
      </w:r>
      <w:r w:rsidRPr="00D8065A">
        <w:rPr>
          <w:rFonts w:ascii="Times New Roman" w:hAnsi="Times New Roman"/>
          <w:color w:val="000000"/>
          <w:sz w:val="28"/>
          <w:szCs w:val="28"/>
        </w:rPr>
        <w:t>удовлетворены</w:t>
      </w:r>
      <w:r>
        <w:rPr>
          <w:rFonts w:ascii="Times New Roman" w:hAnsi="Times New Roman"/>
          <w:color w:val="000000"/>
          <w:sz w:val="28"/>
          <w:szCs w:val="28"/>
        </w:rPr>
        <w:t xml:space="preserve"> уровнем цен, 14,6% - скорее не</w:t>
      </w:r>
      <w:r w:rsidR="00E1659B">
        <w:rPr>
          <w:rFonts w:ascii="Times New Roman" w:hAnsi="Times New Roman"/>
          <w:color w:val="000000"/>
          <w:sz w:val="28"/>
          <w:szCs w:val="28"/>
        </w:rPr>
        <w:t xml:space="preserve"> </w:t>
      </w:r>
      <w:r>
        <w:rPr>
          <w:rFonts w:ascii="Times New Roman" w:hAnsi="Times New Roman"/>
          <w:color w:val="000000"/>
          <w:sz w:val="28"/>
          <w:szCs w:val="28"/>
        </w:rPr>
        <w:t>удовлетворены.</w:t>
      </w:r>
      <w:r w:rsidRPr="00D8065A">
        <w:rPr>
          <w:rFonts w:ascii="Times New Roman" w:hAnsi="Times New Roman"/>
          <w:color w:val="000000"/>
          <w:sz w:val="28"/>
          <w:szCs w:val="28"/>
        </w:rPr>
        <w:t xml:space="preserve"> </w:t>
      </w:r>
      <w:proofErr w:type="gramStart"/>
      <w:r w:rsidR="00E1659B">
        <w:rPr>
          <w:rFonts w:ascii="Times New Roman" w:hAnsi="Times New Roman"/>
          <w:color w:val="000000"/>
          <w:sz w:val="28"/>
          <w:szCs w:val="28"/>
        </w:rPr>
        <w:t>Д</w:t>
      </w:r>
      <w:r w:rsidRPr="00D8065A">
        <w:rPr>
          <w:rFonts w:ascii="Times New Roman" w:hAnsi="Times New Roman"/>
          <w:color w:val="000000"/>
          <w:sz w:val="28"/>
          <w:szCs w:val="28"/>
        </w:rPr>
        <w:t>овольны</w:t>
      </w:r>
      <w:proofErr w:type="gramEnd"/>
      <w:r w:rsidRPr="00D8065A">
        <w:rPr>
          <w:rFonts w:ascii="Times New Roman" w:hAnsi="Times New Roman"/>
          <w:color w:val="000000"/>
          <w:sz w:val="28"/>
          <w:szCs w:val="28"/>
        </w:rPr>
        <w:t xml:space="preserve"> уровнем цен</w:t>
      </w:r>
      <w:r w:rsidR="00E1659B">
        <w:rPr>
          <w:rFonts w:ascii="Times New Roman" w:hAnsi="Times New Roman"/>
          <w:color w:val="000000"/>
          <w:sz w:val="28"/>
          <w:szCs w:val="28"/>
        </w:rPr>
        <w:t xml:space="preserve"> 17% опрошенных</w:t>
      </w:r>
      <w:r>
        <w:rPr>
          <w:rFonts w:ascii="Times New Roman" w:hAnsi="Times New Roman"/>
          <w:color w:val="000000"/>
          <w:sz w:val="28"/>
          <w:szCs w:val="28"/>
        </w:rPr>
        <w:t xml:space="preserve">, скорее удовлетворены – </w:t>
      </w:r>
      <w:r w:rsidR="00E1659B">
        <w:rPr>
          <w:rFonts w:ascii="Times New Roman" w:hAnsi="Times New Roman"/>
          <w:color w:val="000000"/>
          <w:sz w:val="28"/>
          <w:szCs w:val="28"/>
        </w:rPr>
        <w:t>20</w:t>
      </w:r>
      <w:r>
        <w:rPr>
          <w:rFonts w:ascii="Times New Roman" w:hAnsi="Times New Roman"/>
          <w:color w:val="000000"/>
          <w:sz w:val="28"/>
          <w:szCs w:val="28"/>
        </w:rPr>
        <w:t>,</w:t>
      </w:r>
      <w:r w:rsidR="00E1659B">
        <w:rPr>
          <w:rFonts w:ascii="Times New Roman" w:hAnsi="Times New Roman"/>
          <w:color w:val="000000"/>
          <w:sz w:val="28"/>
          <w:szCs w:val="28"/>
        </w:rPr>
        <w:t>0</w:t>
      </w:r>
      <w:r>
        <w:rPr>
          <w:rFonts w:ascii="Times New Roman" w:hAnsi="Times New Roman"/>
          <w:color w:val="000000"/>
          <w:sz w:val="28"/>
          <w:szCs w:val="28"/>
        </w:rPr>
        <w:t xml:space="preserve">%. </w:t>
      </w:r>
      <w:r w:rsidR="00E1659B">
        <w:rPr>
          <w:rFonts w:ascii="Times New Roman" w:hAnsi="Times New Roman"/>
          <w:color w:val="000000"/>
          <w:sz w:val="28"/>
          <w:szCs w:val="28"/>
        </w:rPr>
        <w:t xml:space="preserve"> Большее количество </w:t>
      </w:r>
      <w:r w:rsidRPr="00D8065A">
        <w:rPr>
          <w:rFonts w:ascii="Times New Roman" w:hAnsi="Times New Roman"/>
          <w:color w:val="000000"/>
          <w:sz w:val="28"/>
          <w:szCs w:val="28"/>
        </w:rPr>
        <w:t xml:space="preserve">респондентов </w:t>
      </w:r>
      <w:r w:rsidR="00E1659B">
        <w:rPr>
          <w:rFonts w:ascii="Times New Roman" w:hAnsi="Times New Roman"/>
          <w:color w:val="000000"/>
          <w:sz w:val="28"/>
          <w:szCs w:val="28"/>
        </w:rPr>
        <w:t xml:space="preserve">-40% </w:t>
      </w:r>
      <w:r w:rsidRPr="00D8065A">
        <w:rPr>
          <w:rFonts w:ascii="Times New Roman" w:hAnsi="Times New Roman"/>
          <w:color w:val="000000"/>
          <w:sz w:val="28"/>
          <w:szCs w:val="28"/>
        </w:rPr>
        <w:t>затруднились ответить на данный вопрос.</w:t>
      </w:r>
    </w:p>
    <w:p w:rsidR="006D7743" w:rsidRPr="00D8065A" w:rsidRDefault="006D7743" w:rsidP="006D7743">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удовлетворенности потребителей качеством услуг </w:t>
      </w:r>
      <w:r w:rsidRPr="00BE3C91">
        <w:rPr>
          <w:rFonts w:ascii="Times New Roman" w:eastAsia="Times New Roman" w:hAnsi="Times New Roman"/>
          <w:sz w:val="28"/>
          <w:szCs w:val="28"/>
          <w:lang w:eastAsia="ru-RU"/>
        </w:rPr>
        <w:t>социального обслуживания населения</w:t>
      </w:r>
      <w:r>
        <w:rPr>
          <w:rFonts w:ascii="Times New Roman" w:hAnsi="Times New Roman"/>
          <w:color w:val="000000"/>
          <w:sz w:val="28"/>
          <w:szCs w:val="28"/>
        </w:rPr>
        <w:t xml:space="preserve"> большая </w:t>
      </w:r>
      <w:r w:rsidRPr="00D8065A">
        <w:rPr>
          <w:rFonts w:ascii="Times New Roman" w:hAnsi="Times New Roman"/>
          <w:color w:val="000000"/>
          <w:sz w:val="28"/>
          <w:szCs w:val="28"/>
        </w:rPr>
        <w:t xml:space="preserve">доля </w:t>
      </w:r>
      <w:r>
        <w:rPr>
          <w:rFonts w:ascii="Times New Roman" w:hAnsi="Times New Roman"/>
          <w:color w:val="000000"/>
          <w:sz w:val="28"/>
          <w:szCs w:val="28"/>
        </w:rPr>
        <w:t xml:space="preserve">опрошенных </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 37,7% затруднилось ответить, 18,9%  </w:t>
      </w:r>
      <w:r w:rsidRPr="00D8065A">
        <w:rPr>
          <w:rFonts w:ascii="Times New Roman" w:hAnsi="Times New Roman"/>
          <w:color w:val="000000"/>
          <w:sz w:val="28"/>
          <w:szCs w:val="28"/>
        </w:rPr>
        <w:t>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удовлетворены, </w:t>
      </w:r>
      <w:r>
        <w:rPr>
          <w:rFonts w:ascii="Times New Roman" w:hAnsi="Times New Roman"/>
          <w:color w:val="000000"/>
          <w:sz w:val="28"/>
          <w:szCs w:val="28"/>
        </w:rPr>
        <w:t>22,7% скорее удовлетворены. Н</w:t>
      </w:r>
      <w:r w:rsidRPr="00D8065A">
        <w:rPr>
          <w:rFonts w:ascii="Times New Roman" w:hAnsi="Times New Roman"/>
          <w:color w:val="000000"/>
          <w:sz w:val="28"/>
          <w:szCs w:val="28"/>
        </w:rPr>
        <w:t xml:space="preserve">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Pr="00D8065A">
        <w:rPr>
          <w:rFonts w:ascii="Times New Roman" w:hAnsi="Times New Roman"/>
          <w:color w:val="000000"/>
          <w:sz w:val="28"/>
          <w:szCs w:val="28"/>
        </w:rPr>
        <w:t>качеством</w:t>
      </w:r>
      <w:r>
        <w:rPr>
          <w:rFonts w:ascii="Times New Roman" w:hAnsi="Times New Roman"/>
          <w:color w:val="000000"/>
          <w:sz w:val="28"/>
          <w:szCs w:val="28"/>
        </w:rPr>
        <w:t xml:space="preserve"> – 13,</w:t>
      </w:r>
      <w:r w:rsidR="00B90528">
        <w:rPr>
          <w:rFonts w:ascii="Times New Roman" w:hAnsi="Times New Roman"/>
          <w:color w:val="000000"/>
          <w:sz w:val="28"/>
          <w:szCs w:val="28"/>
        </w:rPr>
        <w:t>1</w:t>
      </w:r>
      <w:r>
        <w:rPr>
          <w:rFonts w:ascii="Times New Roman" w:hAnsi="Times New Roman"/>
          <w:color w:val="000000"/>
          <w:sz w:val="28"/>
          <w:szCs w:val="28"/>
        </w:rPr>
        <w:t xml:space="preserve"> %, 7,6% скорее не удовлетворены</w:t>
      </w:r>
      <w:r w:rsidRPr="00D8065A">
        <w:rPr>
          <w:rFonts w:ascii="Times New Roman" w:hAnsi="Times New Roman"/>
          <w:color w:val="000000"/>
          <w:sz w:val="28"/>
          <w:szCs w:val="28"/>
        </w:rPr>
        <w:t xml:space="preserve">. </w:t>
      </w:r>
    </w:p>
    <w:p w:rsidR="0028222F" w:rsidRPr="00D8065A" w:rsidRDefault="0028222F" w:rsidP="001F5697">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Возможностью выбора </w:t>
      </w:r>
      <w:r>
        <w:rPr>
          <w:rFonts w:ascii="Times New Roman" w:hAnsi="Times New Roman"/>
          <w:color w:val="000000"/>
          <w:sz w:val="28"/>
          <w:szCs w:val="28"/>
        </w:rPr>
        <w:t xml:space="preserve">услуг </w:t>
      </w:r>
      <w:r w:rsidRPr="00D8065A">
        <w:rPr>
          <w:rFonts w:ascii="Times New Roman" w:hAnsi="Times New Roman"/>
          <w:color w:val="000000"/>
          <w:sz w:val="28"/>
          <w:szCs w:val="28"/>
        </w:rPr>
        <w:t xml:space="preserve">на данном рынке </w:t>
      </w:r>
      <w:r>
        <w:rPr>
          <w:rFonts w:ascii="Times New Roman" w:hAnsi="Times New Roman"/>
          <w:color w:val="000000"/>
          <w:sz w:val="28"/>
          <w:szCs w:val="28"/>
        </w:rPr>
        <w:t xml:space="preserve">удовлетворена наименьшая доля </w:t>
      </w:r>
      <w:r w:rsidRPr="00D8065A">
        <w:rPr>
          <w:rFonts w:ascii="Times New Roman" w:hAnsi="Times New Roman"/>
          <w:color w:val="000000"/>
          <w:sz w:val="28"/>
          <w:szCs w:val="28"/>
        </w:rPr>
        <w:t xml:space="preserve"> респондентов</w:t>
      </w:r>
      <w:r>
        <w:rPr>
          <w:rFonts w:ascii="Times New Roman" w:hAnsi="Times New Roman"/>
          <w:color w:val="000000"/>
          <w:sz w:val="28"/>
          <w:szCs w:val="28"/>
        </w:rPr>
        <w:t xml:space="preserve"> 11</w:t>
      </w:r>
      <w:r w:rsidRPr="00D8065A">
        <w:rPr>
          <w:rFonts w:ascii="Times New Roman" w:hAnsi="Times New Roman"/>
          <w:color w:val="000000"/>
          <w:sz w:val="28"/>
          <w:szCs w:val="28"/>
        </w:rPr>
        <w:t>,</w:t>
      </w:r>
      <w:r>
        <w:rPr>
          <w:rFonts w:ascii="Times New Roman" w:hAnsi="Times New Roman"/>
          <w:color w:val="000000"/>
          <w:sz w:val="28"/>
          <w:szCs w:val="28"/>
        </w:rPr>
        <w:t>5</w:t>
      </w:r>
      <w:r w:rsidRPr="00D8065A">
        <w:rPr>
          <w:rFonts w:ascii="Times New Roman" w:hAnsi="Times New Roman"/>
          <w:color w:val="000000"/>
          <w:sz w:val="28"/>
          <w:szCs w:val="28"/>
        </w:rPr>
        <w:t xml:space="preserve">%, </w:t>
      </w:r>
      <w:r>
        <w:rPr>
          <w:rFonts w:ascii="Times New Roman" w:hAnsi="Times New Roman"/>
          <w:color w:val="000000"/>
          <w:sz w:val="28"/>
          <w:szCs w:val="28"/>
        </w:rPr>
        <w:t>21,2</w:t>
      </w:r>
      <w:r w:rsidRPr="00D8065A">
        <w:rPr>
          <w:rFonts w:ascii="Times New Roman" w:hAnsi="Times New Roman"/>
          <w:color w:val="000000"/>
          <w:sz w:val="28"/>
          <w:szCs w:val="28"/>
        </w:rPr>
        <w:t xml:space="preserve">% - </w:t>
      </w:r>
      <w:r>
        <w:rPr>
          <w:rFonts w:ascii="Times New Roman" w:hAnsi="Times New Roman"/>
          <w:color w:val="000000"/>
          <w:sz w:val="28"/>
          <w:szCs w:val="28"/>
        </w:rPr>
        <w:t xml:space="preserve">скорее </w:t>
      </w:r>
      <w:proofErr w:type="gramStart"/>
      <w:r>
        <w:rPr>
          <w:rFonts w:ascii="Times New Roman" w:hAnsi="Times New Roman"/>
          <w:color w:val="000000"/>
          <w:sz w:val="28"/>
          <w:szCs w:val="28"/>
        </w:rPr>
        <w:t>удовлетворены</w:t>
      </w:r>
      <w:proofErr w:type="gramEnd"/>
      <w:r w:rsidRPr="00D8065A">
        <w:rPr>
          <w:rFonts w:ascii="Times New Roman" w:hAnsi="Times New Roman"/>
          <w:color w:val="000000"/>
          <w:sz w:val="28"/>
          <w:szCs w:val="28"/>
        </w:rPr>
        <w:t xml:space="preserve">, скорее не удовлетворены </w:t>
      </w:r>
      <w:r>
        <w:rPr>
          <w:rFonts w:ascii="Times New Roman" w:hAnsi="Times New Roman"/>
          <w:color w:val="000000"/>
          <w:sz w:val="28"/>
          <w:szCs w:val="28"/>
        </w:rPr>
        <w:t>- 11,5</w:t>
      </w:r>
      <w:r w:rsidRPr="00D8065A">
        <w:rPr>
          <w:rFonts w:ascii="Times New Roman" w:hAnsi="Times New Roman"/>
          <w:color w:val="000000"/>
          <w:sz w:val="28"/>
          <w:szCs w:val="28"/>
        </w:rPr>
        <w:t xml:space="preserve"> %, </w:t>
      </w:r>
      <w:r>
        <w:rPr>
          <w:rFonts w:ascii="Times New Roman" w:hAnsi="Times New Roman"/>
          <w:color w:val="000000"/>
          <w:sz w:val="28"/>
          <w:szCs w:val="28"/>
        </w:rPr>
        <w:t>19</w:t>
      </w:r>
      <w:r w:rsidRPr="00D8065A">
        <w:rPr>
          <w:rFonts w:ascii="Times New Roman" w:hAnsi="Times New Roman"/>
          <w:color w:val="000000"/>
          <w:sz w:val="28"/>
          <w:szCs w:val="28"/>
        </w:rPr>
        <w:t>,</w:t>
      </w:r>
      <w:r>
        <w:rPr>
          <w:rFonts w:ascii="Times New Roman" w:hAnsi="Times New Roman"/>
          <w:color w:val="000000"/>
          <w:sz w:val="28"/>
          <w:szCs w:val="28"/>
        </w:rPr>
        <w:t>2</w:t>
      </w:r>
      <w:r w:rsidRPr="00D8065A">
        <w:rPr>
          <w:rFonts w:ascii="Times New Roman" w:hAnsi="Times New Roman"/>
          <w:color w:val="000000"/>
          <w:sz w:val="28"/>
          <w:szCs w:val="28"/>
        </w:rPr>
        <w:t xml:space="preserve">% - не </w:t>
      </w:r>
      <w:r>
        <w:rPr>
          <w:rFonts w:ascii="Times New Roman" w:hAnsi="Times New Roman"/>
          <w:color w:val="000000"/>
          <w:sz w:val="28"/>
          <w:szCs w:val="28"/>
        </w:rPr>
        <w:t>удовлетворены и большая доля опрошенных 36,5% затруднилось ответить</w:t>
      </w:r>
      <w:r w:rsidRPr="00D8065A">
        <w:rPr>
          <w:rFonts w:ascii="Times New Roman" w:hAnsi="Times New Roman"/>
          <w:color w:val="000000"/>
          <w:sz w:val="28"/>
          <w:szCs w:val="28"/>
        </w:rPr>
        <w:t>.</w:t>
      </w:r>
    </w:p>
    <w:p w:rsidR="001F5697" w:rsidRPr="00D8065A" w:rsidRDefault="001F5697" w:rsidP="001F569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организаций </w:t>
      </w:r>
      <w:r w:rsidRPr="00423AC8">
        <w:rPr>
          <w:rFonts w:ascii="Times New Roman" w:hAnsi="Times New Roman"/>
          <w:bCs/>
          <w:sz w:val="28"/>
          <w:szCs w:val="28"/>
        </w:rPr>
        <w:t>на рынке</w:t>
      </w:r>
      <w:r w:rsidRPr="00423AC8">
        <w:rPr>
          <w:rFonts w:ascii="Times New Roman" w:hAnsi="Times New Roman"/>
          <w:sz w:val="28"/>
          <w:szCs w:val="28"/>
        </w:rPr>
        <w:t xml:space="preserve"> </w:t>
      </w:r>
      <w:r w:rsidRPr="001F5697">
        <w:rPr>
          <w:rFonts w:ascii="Times New Roman" w:hAnsi="Times New Roman"/>
          <w:bCs/>
          <w:sz w:val="28"/>
          <w:szCs w:val="28"/>
        </w:rPr>
        <w:t>услуг</w:t>
      </w:r>
      <w:r>
        <w:rPr>
          <w:bCs/>
          <w:sz w:val="28"/>
          <w:szCs w:val="28"/>
        </w:rPr>
        <w:t xml:space="preserve"> </w:t>
      </w:r>
      <w:r w:rsidRPr="00BE3C91">
        <w:rPr>
          <w:rFonts w:ascii="Times New Roman" w:eastAsia="Times New Roman" w:hAnsi="Times New Roman"/>
          <w:sz w:val="28"/>
          <w:szCs w:val="28"/>
          <w:lang w:eastAsia="ru-RU"/>
        </w:rPr>
        <w:t>социального обслуживания населения</w:t>
      </w:r>
      <w:r w:rsidRPr="00D8065A">
        <w:rPr>
          <w:rFonts w:ascii="Times New Roman" w:hAnsi="Times New Roman"/>
          <w:color w:val="000000"/>
          <w:sz w:val="28"/>
          <w:szCs w:val="28"/>
        </w:rPr>
        <w:t xml:space="preserve"> в течение последних 3 лет</w:t>
      </w:r>
      <w:r>
        <w:rPr>
          <w:rFonts w:ascii="Times New Roman" w:hAnsi="Times New Roman"/>
          <w:color w:val="000000"/>
          <w:sz w:val="28"/>
          <w:szCs w:val="28"/>
        </w:rPr>
        <w:t xml:space="preserve">, по мнению </w:t>
      </w:r>
      <w:proofErr w:type="gramStart"/>
      <w:r>
        <w:rPr>
          <w:rFonts w:ascii="Times New Roman" w:hAnsi="Times New Roman"/>
          <w:color w:val="000000"/>
          <w:sz w:val="28"/>
          <w:szCs w:val="28"/>
        </w:rPr>
        <w:t>большей</w:t>
      </w:r>
      <w:proofErr w:type="gramEnd"/>
      <w:r>
        <w:rPr>
          <w:rFonts w:ascii="Times New Roman" w:hAnsi="Times New Roman"/>
          <w:color w:val="000000"/>
          <w:sz w:val="28"/>
          <w:szCs w:val="28"/>
        </w:rPr>
        <w:t xml:space="preserve"> доли респондентов </w:t>
      </w:r>
      <w:r w:rsidR="00A21E7D">
        <w:rPr>
          <w:rFonts w:ascii="Times New Roman" w:hAnsi="Times New Roman"/>
          <w:color w:val="000000"/>
          <w:sz w:val="28"/>
          <w:szCs w:val="28"/>
        </w:rPr>
        <w:t>53</w:t>
      </w:r>
      <w:r>
        <w:rPr>
          <w:rFonts w:ascii="Times New Roman" w:hAnsi="Times New Roman"/>
          <w:color w:val="000000"/>
          <w:sz w:val="28"/>
          <w:szCs w:val="28"/>
        </w:rPr>
        <w:t>,</w:t>
      </w:r>
      <w:r w:rsidR="00A21E7D">
        <w:rPr>
          <w:rFonts w:ascii="Times New Roman" w:hAnsi="Times New Roman"/>
          <w:color w:val="000000"/>
          <w:sz w:val="28"/>
          <w:szCs w:val="28"/>
        </w:rPr>
        <w:t>0</w:t>
      </w:r>
      <w:r>
        <w:rPr>
          <w:rFonts w:ascii="Times New Roman" w:hAnsi="Times New Roman"/>
          <w:color w:val="000000"/>
          <w:sz w:val="28"/>
          <w:szCs w:val="28"/>
        </w:rPr>
        <w:t xml:space="preserve">% </w:t>
      </w:r>
      <w:r w:rsidR="00A21E7D">
        <w:rPr>
          <w:rFonts w:ascii="Times New Roman" w:hAnsi="Times New Roman"/>
          <w:color w:val="000000"/>
          <w:sz w:val="28"/>
          <w:szCs w:val="28"/>
        </w:rPr>
        <w:t>не изменилось</w:t>
      </w:r>
      <w:r>
        <w:rPr>
          <w:rFonts w:ascii="Times New Roman" w:hAnsi="Times New Roman"/>
          <w:color w:val="000000"/>
          <w:sz w:val="28"/>
          <w:szCs w:val="28"/>
        </w:rPr>
        <w:t xml:space="preserve">, </w:t>
      </w:r>
      <w:r w:rsidR="00A21E7D">
        <w:rPr>
          <w:rFonts w:ascii="Times New Roman" w:hAnsi="Times New Roman"/>
          <w:color w:val="000000"/>
          <w:sz w:val="28"/>
          <w:szCs w:val="28"/>
        </w:rPr>
        <w:t>5</w:t>
      </w:r>
      <w:r w:rsidRPr="00D8065A">
        <w:rPr>
          <w:rFonts w:ascii="Times New Roman" w:hAnsi="Times New Roman"/>
          <w:color w:val="000000"/>
          <w:sz w:val="28"/>
          <w:szCs w:val="28"/>
        </w:rPr>
        <w:t>,</w:t>
      </w:r>
      <w:r w:rsidR="00A21E7D">
        <w:rPr>
          <w:rFonts w:ascii="Times New Roman" w:hAnsi="Times New Roman"/>
          <w:color w:val="000000"/>
          <w:sz w:val="28"/>
          <w:szCs w:val="28"/>
        </w:rPr>
        <w:t>9</w:t>
      </w:r>
      <w:r w:rsidRPr="00D8065A">
        <w:rPr>
          <w:rFonts w:ascii="Times New Roman" w:hAnsi="Times New Roman"/>
          <w:color w:val="000000"/>
          <w:sz w:val="28"/>
          <w:szCs w:val="28"/>
        </w:rPr>
        <w:t xml:space="preserve">% считают, что количество организаций снизилось, </w:t>
      </w:r>
      <w:r w:rsidR="00A21E7D">
        <w:rPr>
          <w:rFonts w:ascii="Times New Roman" w:hAnsi="Times New Roman"/>
          <w:color w:val="000000"/>
          <w:sz w:val="28"/>
          <w:szCs w:val="28"/>
        </w:rPr>
        <w:t>5</w:t>
      </w:r>
      <w:r>
        <w:rPr>
          <w:rFonts w:ascii="Times New Roman" w:hAnsi="Times New Roman"/>
          <w:color w:val="000000"/>
          <w:sz w:val="28"/>
          <w:szCs w:val="28"/>
        </w:rPr>
        <w:t>,9</w:t>
      </w:r>
      <w:r w:rsidRPr="00D8065A">
        <w:rPr>
          <w:rFonts w:ascii="Times New Roman" w:hAnsi="Times New Roman"/>
          <w:color w:val="000000"/>
          <w:sz w:val="28"/>
          <w:szCs w:val="28"/>
        </w:rPr>
        <w:t xml:space="preserve">%, что </w:t>
      </w:r>
      <w:r w:rsidR="00A21E7D">
        <w:rPr>
          <w:rFonts w:ascii="Times New Roman" w:hAnsi="Times New Roman"/>
          <w:color w:val="000000"/>
          <w:sz w:val="28"/>
          <w:szCs w:val="28"/>
        </w:rPr>
        <w:t>увеличи</w:t>
      </w:r>
      <w:r>
        <w:rPr>
          <w:rFonts w:ascii="Times New Roman" w:hAnsi="Times New Roman"/>
          <w:color w:val="000000"/>
          <w:sz w:val="28"/>
          <w:szCs w:val="28"/>
        </w:rPr>
        <w:t xml:space="preserve">лось и </w:t>
      </w:r>
      <w:r w:rsidR="00A21E7D">
        <w:rPr>
          <w:rFonts w:ascii="Times New Roman" w:hAnsi="Times New Roman"/>
          <w:color w:val="000000"/>
          <w:sz w:val="28"/>
          <w:szCs w:val="28"/>
        </w:rPr>
        <w:t>35</w:t>
      </w:r>
      <w:r>
        <w:rPr>
          <w:rFonts w:ascii="Times New Roman" w:hAnsi="Times New Roman"/>
          <w:color w:val="000000"/>
          <w:sz w:val="28"/>
          <w:szCs w:val="28"/>
        </w:rPr>
        <w:t>,</w:t>
      </w:r>
      <w:r w:rsidR="00A21E7D">
        <w:rPr>
          <w:rFonts w:ascii="Times New Roman" w:hAnsi="Times New Roman"/>
          <w:color w:val="000000"/>
          <w:sz w:val="28"/>
          <w:szCs w:val="28"/>
        </w:rPr>
        <w:t>3</w:t>
      </w:r>
      <w:r w:rsidRPr="00D8065A">
        <w:rPr>
          <w:rFonts w:ascii="Times New Roman" w:hAnsi="Times New Roman"/>
          <w:color w:val="000000"/>
          <w:sz w:val="28"/>
          <w:szCs w:val="28"/>
        </w:rPr>
        <w:t>% затруднились с ответом.</w:t>
      </w:r>
    </w:p>
    <w:p w:rsidR="00BE3C91" w:rsidRDefault="00BE3C91" w:rsidP="007B6041">
      <w:pPr>
        <w:pStyle w:val="Default"/>
        <w:ind w:firstLine="709"/>
        <w:jc w:val="center"/>
        <w:rPr>
          <w:sz w:val="28"/>
          <w:szCs w:val="28"/>
        </w:rPr>
      </w:pPr>
    </w:p>
    <w:p w:rsidR="00A858E5" w:rsidRDefault="00A858E5" w:rsidP="00A858E5">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sidRPr="004574FB">
        <w:rPr>
          <w:rFonts w:ascii="Times New Roman" w:hAnsi="Times New Roman"/>
          <w:color w:val="000000"/>
          <w:sz w:val="28"/>
          <w:szCs w:val="28"/>
        </w:rPr>
        <w:t xml:space="preserve">Как, по вашему мнению, изменилось </w:t>
      </w:r>
      <w:r>
        <w:rPr>
          <w:rFonts w:ascii="Times New Roman" w:hAnsi="Times New Roman"/>
          <w:color w:val="000000"/>
          <w:sz w:val="28"/>
          <w:szCs w:val="28"/>
        </w:rPr>
        <w:t xml:space="preserve">качество и ассортимент услуг </w:t>
      </w:r>
      <w:r w:rsidRPr="004574FB">
        <w:rPr>
          <w:rFonts w:ascii="Times New Roman" w:hAnsi="Times New Roman"/>
          <w:color w:val="000000"/>
          <w:sz w:val="28"/>
          <w:szCs w:val="28"/>
        </w:rPr>
        <w:t>в течение последних 3 лет</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w:t>
      </w:r>
      <w:r w:rsidRPr="009E59EE">
        <w:rPr>
          <w:rFonts w:ascii="Times New Roman" w:hAnsi="Times New Roman"/>
          <w:bCs/>
          <w:sz w:val="28"/>
          <w:szCs w:val="28"/>
        </w:rPr>
        <w:t>на рынке</w:t>
      </w:r>
      <w:r w:rsidRPr="009E59EE">
        <w:rPr>
          <w:rFonts w:ascii="Times New Roman" w:hAnsi="Times New Roman"/>
          <w:sz w:val="28"/>
          <w:szCs w:val="28"/>
        </w:rPr>
        <w:t xml:space="preserve"> </w:t>
      </w:r>
      <w:r w:rsidRPr="00A858E5">
        <w:rPr>
          <w:rFonts w:ascii="Times New Roman" w:eastAsia="Times New Roman" w:hAnsi="Times New Roman"/>
          <w:sz w:val="28"/>
          <w:szCs w:val="28"/>
          <w:lang w:eastAsia="ru-RU"/>
        </w:rPr>
        <w:t>услуг социального обслуживания населения</w:t>
      </w:r>
      <w:r w:rsidRPr="00D8065A">
        <w:rPr>
          <w:rFonts w:ascii="Times New Roman" w:hAnsi="Times New Roman"/>
          <w:color w:val="000000"/>
          <w:sz w:val="28"/>
          <w:szCs w:val="28"/>
        </w:rPr>
        <w:t xml:space="preserve"> представлены на графике ниже.  </w:t>
      </w:r>
    </w:p>
    <w:p w:rsidR="00BE3C91" w:rsidRDefault="003672D8" w:rsidP="007B6041">
      <w:pPr>
        <w:pStyle w:val="Default"/>
        <w:ind w:firstLine="709"/>
        <w:jc w:val="center"/>
        <w:rPr>
          <w:sz w:val="28"/>
          <w:szCs w:val="28"/>
        </w:rPr>
      </w:pPr>
      <w:r>
        <w:rPr>
          <w:noProof/>
          <w:lang w:eastAsia="ru-RU"/>
        </w:rPr>
        <w:drawing>
          <wp:inline distT="0" distB="0" distL="0" distR="0" wp14:anchorId="47B5C64A" wp14:editId="3AE2B692">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3C91" w:rsidRDefault="00BE3C91" w:rsidP="007B6041">
      <w:pPr>
        <w:pStyle w:val="Default"/>
        <w:ind w:firstLine="709"/>
        <w:jc w:val="center"/>
        <w:rPr>
          <w:sz w:val="28"/>
          <w:szCs w:val="28"/>
        </w:rPr>
      </w:pPr>
    </w:p>
    <w:p w:rsidR="00B16241" w:rsidRDefault="00B16241" w:rsidP="00B16241">
      <w:pPr>
        <w:spacing w:after="0" w:line="240" w:lineRule="auto"/>
        <w:ind w:firstLine="708"/>
        <w:jc w:val="both"/>
        <w:rPr>
          <w:b/>
          <w:bCs/>
          <w:sz w:val="28"/>
          <w:szCs w:val="28"/>
        </w:rPr>
      </w:pPr>
      <w:r>
        <w:rPr>
          <w:rFonts w:ascii="Times New Roman" w:hAnsi="Times New Roman"/>
          <w:color w:val="000000"/>
          <w:sz w:val="28"/>
          <w:szCs w:val="28"/>
        </w:rPr>
        <w:t>Наиб</w:t>
      </w:r>
      <w:r w:rsidRPr="004574FB">
        <w:rPr>
          <w:rFonts w:ascii="Times New Roman" w:hAnsi="Times New Roman"/>
          <w:color w:val="000000"/>
          <w:sz w:val="28"/>
          <w:szCs w:val="28"/>
        </w:rPr>
        <w:t xml:space="preserve">ольшая доля опрошенных </w:t>
      </w:r>
      <w:r>
        <w:rPr>
          <w:rFonts w:ascii="Times New Roman" w:hAnsi="Times New Roman"/>
          <w:color w:val="000000"/>
          <w:sz w:val="28"/>
          <w:szCs w:val="28"/>
        </w:rPr>
        <w:t>– 46,5</w:t>
      </w:r>
      <w:r w:rsidRPr="004574FB">
        <w:rPr>
          <w:rFonts w:ascii="Times New Roman" w:hAnsi="Times New Roman"/>
          <w:color w:val="000000"/>
          <w:sz w:val="28"/>
          <w:szCs w:val="28"/>
        </w:rPr>
        <w:t xml:space="preserve">% считает, что </w:t>
      </w:r>
      <w:r>
        <w:rPr>
          <w:rFonts w:ascii="Times New Roman" w:hAnsi="Times New Roman"/>
          <w:color w:val="000000"/>
          <w:sz w:val="28"/>
          <w:szCs w:val="28"/>
        </w:rPr>
        <w:t>качество и ассортимент услуг на данном рынке не изменили</w:t>
      </w:r>
      <w:r w:rsidRPr="004574FB">
        <w:rPr>
          <w:rFonts w:ascii="Times New Roman" w:hAnsi="Times New Roman"/>
          <w:color w:val="000000"/>
          <w:sz w:val="28"/>
          <w:szCs w:val="28"/>
        </w:rPr>
        <w:t xml:space="preserve">сь, </w:t>
      </w:r>
      <w:r>
        <w:rPr>
          <w:rFonts w:ascii="Times New Roman" w:hAnsi="Times New Roman"/>
          <w:color w:val="000000"/>
          <w:sz w:val="28"/>
          <w:szCs w:val="28"/>
        </w:rPr>
        <w:t>41,5</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 </w:t>
      </w:r>
      <w:r w:rsidRPr="004574FB">
        <w:rPr>
          <w:rFonts w:ascii="Times New Roman" w:hAnsi="Times New Roman"/>
          <w:color w:val="000000"/>
          <w:sz w:val="28"/>
          <w:szCs w:val="28"/>
        </w:rPr>
        <w:t>затруднились ответить</w:t>
      </w:r>
      <w:r>
        <w:rPr>
          <w:rFonts w:ascii="Times New Roman" w:hAnsi="Times New Roman"/>
          <w:color w:val="000000"/>
          <w:sz w:val="28"/>
          <w:szCs w:val="28"/>
        </w:rPr>
        <w:t xml:space="preserve">. И две одинаковые доли по 6,0% составляют респонденты, которые  </w:t>
      </w:r>
      <w:r w:rsidR="00480C6E">
        <w:rPr>
          <w:rFonts w:ascii="Times New Roman" w:hAnsi="Times New Roman"/>
          <w:color w:val="000000"/>
          <w:sz w:val="28"/>
          <w:szCs w:val="28"/>
        </w:rPr>
        <w:t>указали</w:t>
      </w:r>
      <w:r w:rsidRPr="004574FB">
        <w:rPr>
          <w:rFonts w:ascii="Times New Roman" w:hAnsi="Times New Roman"/>
          <w:color w:val="000000"/>
          <w:sz w:val="28"/>
          <w:szCs w:val="28"/>
        </w:rPr>
        <w:t>,</w:t>
      </w:r>
      <w:r>
        <w:rPr>
          <w:rFonts w:ascii="Times New Roman" w:hAnsi="Times New Roman"/>
          <w:color w:val="000000"/>
          <w:sz w:val="28"/>
          <w:szCs w:val="28"/>
        </w:rPr>
        <w:t xml:space="preserve"> что</w:t>
      </w:r>
      <w:r w:rsidRPr="004574FB">
        <w:rPr>
          <w:rFonts w:ascii="Times New Roman" w:hAnsi="Times New Roman"/>
          <w:color w:val="000000"/>
          <w:sz w:val="28"/>
          <w:szCs w:val="28"/>
        </w:rPr>
        <w:t xml:space="preserve"> </w:t>
      </w:r>
      <w:proofErr w:type="gramStart"/>
      <w:r>
        <w:rPr>
          <w:rFonts w:ascii="Times New Roman" w:hAnsi="Times New Roman"/>
          <w:color w:val="000000"/>
          <w:sz w:val="28"/>
          <w:szCs w:val="28"/>
        </w:rPr>
        <w:t>увел</w:t>
      </w:r>
      <w:r w:rsidRPr="004574FB">
        <w:rPr>
          <w:rFonts w:ascii="Times New Roman" w:hAnsi="Times New Roman"/>
          <w:color w:val="000000"/>
          <w:sz w:val="28"/>
          <w:szCs w:val="28"/>
        </w:rPr>
        <w:t>и</w:t>
      </w:r>
      <w:r>
        <w:rPr>
          <w:rFonts w:ascii="Times New Roman" w:hAnsi="Times New Roman"/>
          <w:color w:val="000000"/>
          <w:sz w:val="28"/>
          <w:szCs w:val="28"/>
        </w:rPr>
        <w:t>чи</w:t>
      </w:r>
      <w:r w:rsidRPr="004574FB">
        <w:rPr>
          <w:rFonts w:ascii="Times New Roman" w:hAnsi="Times New Roman"/>
          <w:color w:val="000000"/>
          <w:sz w:val="28"/>
          <w:szCs w:val="28"/>
        </w:rPr>
        <w:t>л</w:t>
      </w:r>
      <w:r>
        <w:rPr>
          <w:rFonts w:ascii="Times New Roman" w:hAnsi="Times New Roman"/>
          <w:color w:val="000000"/>
          <w:sz w:val="28"/>
          <w:szCs w:val="28"/>
        </w:rPr>
        <w:t>о</w:t>
      </w:r>
      <w:r w:rsidRPr="004574FB">
        <w:rPr>
          <w:rFonts w:ascii="Times New Roman" w:hAnsi="Times New Roman"/>
          <w:color w:val="000000"/>
          <w:sz w:val="28"/>
          <w:szCs w:val="28"/>
        </w:rPr>
        <w:t>сь</w:t>
      </w:r>
      <w:r>
        <w:rPr>
          <w:rFonts w:ascii="Times New Roman" w:hAnsi="Times New Roman"/>
          <w:color w:val="000000"/>
          <w:sz w:val="28"/>
          <w:szCs w:val="28"/>
        </w:rPr>
        <w:t xml:space="preserve"> качество и расширился</w:t>
      </w:r>
      <w:proofErr w:type="gramEnd"/>
      <w:r>
        <w:rPr>
          <w:rFonts w:ascii="Times New Roman" w:hAnsi="Times New Roman"/>
          <w:color w:val="000000"/>
          <w:sz w:val="28"/>
          <w:szCs w:val="28"/>
        </w:rPr>
        <w:t xml:space="preserve"> ассортимент и</w:t>
      </w:r>
      <w:r w:rsidRPr="004574FB">
        <w:rPr>
          <w:rFonts w:ascii="Times New Roman" w:hAnsi="Times New Roman"/>
          <w:color w:val="000000"/>
          <w:sz w:val="28"/>
          <w:szCs w:val="28"/>
        </w:rPr>
        <w:t xml:space="preserve"> </w:t>
      </w:r>
      <w:r>
        <w:rPr>
          <w:rFonts w:ascii="Times New Roman" w:hAnsi="Times New Roman"/>
          <w:color w:val="000000"/>
          <w:sz w:val="28"/>
          <w:szCs w:val="28"/>
        </w:rPr>
        <w:t xml:space="preserve">те, кто  выразил мнение о снижение и качества и ассортимента. </w:t>
      </w:r>
    </w:p>
    <w:p w:rsidR="00B16241" w:rsidRPr="00BA4D64" w:rsidRDefault="00B16241" w:rsidP="00B16241">
      <w:pPr>
        <w:pStyle w:val="Default"/>
        <w:ind w:firstLine="709"/>
        <w:jc w:val="both"/>
        <w:rPr>
          <w:bCs/>
          <w:sz w:val="28"/>
          <w:szCs w:val="28"/>
        </w:rPr>
      </w:pPr>
      <w:r w:rsidRPr="00BA4D64">
        <w:rPr>
          <w:bCs/>
          <w:sz w:val="28"/>
          <w:szCs w:val="28"/>
        </w:rPr>
        <w:t xml:space="preserve">По </w:t>
      </w:r>
      <w:r w:rsidR="005A1832">
        <w:rPr>
          <w:bCs/>
          <w:sz w:val="28"/>
          <w:szCs w:val="28"/>
        </w:rPr>
        <w:t xml:space="preserve">уровню цен на услуги </w:t>
      </w:r>
      <w:r w:rsidR="005A1832" w:rsidRPr="00BE3C91">
        <w:rPr>
          <w:rFonts w:eastAsia="Times New Roman"/>
          <w:sz w:val="28"/>
          <w:szCs w:val="28"/>
          <w:lang w:eastAsia="ru-RU"/>
        </w:rPr>
        <w:t>социального обслуживания населения</w:t>
      </w:r>
      <w:r w:rsidR="00ED26AE" w:rsidRPr="00ED26AE">
        <w:rPr>
          <w:bCs/>
          <w:sz w:val="28"/>
          <w:szCs w:val="28"/>
        </w:rPr>
        <w:t xml:space="preserve"> </w:t>
      </w:r>
      <w:r w:rsidR="00ED26AE">
        <w:rPr>
          <w:bCs/>
          <w:sz w:val="28"/>
          <w:szCs w:val="28"/>
        </w:rPr>
        <w:t>в течение последних 3 лет</w:t>
      </w:r>
      <w:r w:rsidR="005A1832">
        <w:rPr>
          <w:rFonts w:eastAsia="Times New Roman"/>
          <w:sz w:val="28"/>
          <w:szCs w:val="28"/>
          <w:lang w:eastAsia="ru-RU"/>
        </w:rPr>
        <w:t xml:space="preserve"> среди опрашиваемых выделилось две практически одинаковые доли по </w:t>
      </w:r>
      <w:r w:rsidR="005A1832">
        <w:rPr>
          <w:rFonts w:eastAsia="Times New Roman"/>
          <w:sz w:val="28"/>
          <w:szCs w:val="28"/>
          <w:lang w:eastAsia="ru-RU"/>
        </w:rPr>
        <w:lastRenderedPageBreak/>
        <w:t xml:space="preserve">40,0% и 44%. По мнению первых </w:t>
      </w:r>
      <w:r w:rsidRPr="00BA4D64">
        <w:rPr>
          <w:bCs/>
          <w:sz w:val="28"/>
          <w:szCs w:val="28"/>
        </w:rPr>
        <w:t xml:space="preserve">уровень цен на </w:t>
      </w:r>
      <w:r>
        <w:rPr>
          <w:bCs/>
          <w:sz w:val="28"/>
          <w:szCs w:val="28"/>
        </w:rPr>
        <w:t>товары</w:t>
      </w:r>
      <w:r w:rsidRPr="007B17AD">
        <w:rPr>
          <w:bCs/>
          <w:sz w:val="28"/>
          <w:szCs w:val="28"/>
        </w:rPr>
        <w:t xml:space="preserve"> и услуги </w:t>
      </w:r>
      <w:r>
        <w:rPr>
          <w:bCs/>
          <w:sz w:val="28"/>
          <w:szCs w:val="28"/>
        </w:rPr>
        <w:t>увеличился</w:t>
      </w:r>
      <w:r w:rsidR="00ED26AE">
        <w:rPr>
          <w:bCs/>
          <w:sz w:val="28"/>
          <w:szCs w:val="28"/>
        </w:rPr>
        <w:t>, вторая доля затруднилась с ответом</w:t>
      </w:r>
      <w:r>
        <w:rPr>
          <w:bCs/>
          <w:sz w:val="28"/>
          <w:szCs w:val="28"/>
        </w:rPr>
        <w:t xml:space="preserve">. </w:t>
      </w:r>
    </w:p>
    <w:p w:rsidR="00B16241" w:rsidRDefault="00B16241" w:rsidP="00B16241">
      <w:pPr>
        <w:pStyle w:val="Default"/>
        <w:ind w:firstLine="709"/>
        <w:jc w:val="both"/>
        <w:rPr>
          <w:bCs/>
          <w:sz w:val="28"/>
          <w:szCs w:val="28"/>
        </w:rPr>
      </w:pPr>
      <w:r>
        <w:rPr>
          <w:bCs/>
          <w:sz w:val="28"/>
          <w:szCs w:val="28"/>
        </w:rPr>
        <w:t xml:space="preserve"> </w:t>
      </w:r>
    </w:p>
    <w:p w:rsidR="00927FFD" w:rsidRDefault="00927FFD" w:rsidP="00927FFD">
      <w:pPr>
        <w:autoSpaceDE w:val="0"/>
        <w:autoSpaceDN w:val="0"/>
        <w:adjustRightInd w:val="0"/>
        <w:spacing w:after="0" w:line="240" w:lineRule="auto"/>
        <w:jc w:val="center"/>
        <w:rPr>
          <w:rFonts w:ascii="Times New Roman" w:hAnsi="Times New Roman"/>
          <w:b/>
          <w:color w:val="000000"/>
          <w:sz w:val="28"/>
          <w:szCs w:val="28"/>
        </w:rPr>
      </w:pPr>
      <w:r w:rsidRPr="00927FFD">
        <w:rPr>
          <w:rFonts w:ascii="Times New Roman" w:hAnsi="Times New Roman"/>
          <w:b/>
          <w:color w:val="000000"/>
          <w:sz w:val="28"/>
          <w:szCs w:val="28"/>
        </w:rPr>
        <w:t>ВЫВОДЫ</w:t>
      </w:r>
    </w:p>
    <w:p w:rsidR="00927FFD" w:rsidRPr="00927FFD" w:rsidRDefault="00927FFD" w:rsidP="00927FFD">
      <w:pPr>
        <w:tabs>
          <w:tab w:val="left" w:pos="567"/>
        </w:tabs>
        <w:autoSpaceDE w:val="0"/>
        <w:autoSpaceDN w:val="0"/>
        <w:adjustRightInd w:val="0"/>
        <w:spacing w:after="0" w:line="240" w:lineRule="auto"/>
        <w:jc w:val="center"/>
        <w:rPr>
          <w:rFonts w:ascii="Times New Roman" w:hAnsi="Times New Roman"/>
          <w:b/>
          <w:color w:val="000000"/>
          <w:sz w:val="28"/>
          <w:szCs w:val="28"/>
        </w:rPr>
      </w:pPr>
    </w:p>
    <w:p w:rsidR="00384036" w:rsidRDefault="00927FFD" w:rsidP="00907415">
      <w:pPr>
        <w:autoSpaceDE w:val="0"/>
        <w:autoSpaceDN w:val="0"/>
        <w:adjustRightInd w:val="0"/>
        <w:spacing w:after="0" w:line="240" w:lineRule="auto"/>
        <w:jc w:val="both"/>
        <w:rPr>
          <w:rFonts w:ascii="Times New Roman" w:hAnsi="Times New Roman"/>
          <w:sz w:val="28"/>
          <w:szCs w:val="28"/>
        </w:rPr>
      </w:pPr>
      <w:r w:rsidRPr="00927FFD">
        <w:rPr>
          <w:rFonts w:ascii="Times New Roman" w:hAnsi="Times New Roman"/>
          <w:color w:val="000000"/>
          <w:sz w:val="28"/>
          <w:szCs w:val="28"/>
        </w:rPr>
        <w:tab/>
      </w:r>
      <w:r w:rsidR="00907415" w:rsidRPr="00384036">
        <w:rPr>
          <w:rFonts w:ascii="Times New Roman" w:hAnsi="Times New Roman"/>
          <w:sz w:val="28"/>
          <w:szCs w:val="28"/>
        </w:rPr>
        <w:t xml:space="preserve">Развитие конкуренции имеет объективные предпосылки для устойчивого роста и направлено на повышение удовлетворенности потребителей основными характеристиками товаров, работ и услуг (цена, качество, возможность выбора). </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xml:space="preserve">Результаты вышеизложенного анализа, проведенного по итогам рассмотрения ответов на </w:t>
      </w:r>
      <w:proofErr w:type="gramStart"/>
      <w:r w:rsidRPr="00384036">
        <w:rPr>
          <w:rFonts w:ascii="Times New Roman" w:hAnsi="Times New Roman"/>
          <w:sz w:val="28"/>
          <w:szCs w:val="28"/>
        </w:rPr>
        <w:t xml:space="preserve">вопросы, поставленные в анкетах для потребителей товаров и услуг на 6 рынках </w:t>
      </w:r>
      <w:proofErr w:type="spellStart"/>
      <w:r w:rsidRPr="00384036">
        <w:rPr>
          <w:rFonts w:ascii="Times New Roman" w:hAnsi="Times New Roman"/>
          <w:sz w:val="28"/>
          <w:szCs w:val="28"/>
        </w:rPr>
        <w:t>Подпорожского</w:t>
      </w:r>
      <w:proofErr w:type="spellEnd"/>
      <w:r w:rsidRPr="00384036">
        <w:rPr>
          <w:rFonts w:ascii="Times New Roman" w:hAnsi="Times New Roman"/>
          <w:sz w:val="28"/>
          <w:szCs w:val="28"/>
        </w:rPr>
        <w:t xml:space="preserve"> муниципального района показали</w:t>
      </w:r>
      <w:proofErr w:type="gramEnd"/>
      <w:r w:rsidRPr="00384036">
        <w:rPr>
          <w:rFonts w:ascii="Times New Roman" w:hAnsi="Times New Roman"/>
          <w:sz w:val="28"/>
          <w:szCs w:val="28"/>
        </w:rPr>
        <w:t xml:space="preserve">: </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наименьшую удовлетворенность оказываемыми услугами на туристическом рынке и рынке жилищно-коммунального хозяйства;</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наибольшую удовлетворенность оказываемыми услугами на рынках перевозок пассажиров наземным транспортом и социального обслуживания населения.</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Наибольшее количество респондентов по рынку сельскохозяйственной продукции отметили удовлетворенность ценой и возможностью выбора сельхозпроизводителей, но при этом они не удовлетворены качеством производимой продукции.</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xml:space="preserve"> По рынку розничной торговли потребители удовлетворены возможностью выбора и качеством товаров, при этом не удовлетворены их стоимостью.</w:t>
      </w:r>
    </w:p>
    <w:p w:rsidR="00384036" w:rsidRDefault="00384036" w:rsidP="00384036">
      <w:pPr>
        <w:autoSpaceDE w:val="0"/>
        <w:autoSpaceDN w:val="0"/>
        <w:adjustRightInd w:val="0"/>
        <w:spacing w:after="0" w:line="240" w:lineRule="auto"/>
        <w:ind w:firstLine="709"/>
        <w:jc w:val="both"/>
        <w:rPr>
          <w:rFonts w:ascii="Times New Roman" w:hAnsi="Times New Roman"/>
          <w:sz w:val="28"/>
          <w:szCs w:val="28"/>
        </w:rPr>
      </w:pP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xml:space="preserve"> Опрошенные в большей степени считают, что в течение последних 3 лет на рынках туристических услуг, сельскохозяйственной продукции, услуг жилищно-коммунального хозяйства и социального обслуживания населения количество организаций, качество и ассортимент товаров, работ, услуг не изменились, только увеличилась их стоимость. </w:t>
      </w:r>
    </w:p>
    <w:p w:rsidR="00384036" w:rsidRDefault="00907415" w:rsidP="00384036">
      <w:pPr>
        <w:autoSpaceDE w:val="0"/>
        <w:autoSpaceDN w:val="0"/>
        <w:adjustRightInd w:val="0"/>
        <w:spacing w:after="0" w:line="240" w:lineRule="auto"/>
        <w:ind w:firstLine="709"/>
        <w:jc w:val="both"/>
        <w:rPr>
          <w:rFonts w:ascii="Times New Roman" w:hAnsi="Times New Roman"/>
          <w:sz w:val="28"/>
          <w:szCs w:val="28"/>
        </w:rPr>
      </w:pPr>
      <w:r w:rsidRPr="00384036">
        <w:rPr>
          <w:rFonts w:ascii="Times New Roman" w:hAnsi="Times New Roman"/>
          <w:sz w:val="28"/>
          <w:szCs w:val="28"/>
        </w:rPr>
        <w:t xml:space="preserve">На рынке розничной торговли качество и ассортимент товаров не изменились, увеличилось количество организаций и цены на товары. </w:t>
      </w:r>
    </w:p>
    <w:p w:rsidR="003104A0" w:rsidRPr="00384036" w:rsidRDefault="00907415" w:rsidP="00384036">
      <w:pPr>
        <w:autoSpaceDE w:val="0"/>
        <w:autoSpaceDN w:val="0"/>
        <w:adjustRightInd w:val="0"/>
        <w:spacing w:after="0" w:line="240" w:lineRule="auto"/>
        <w:ind w:firstLine="709"/>
        <w:jc w:val="both"/>
        <w:rPr>
          <w:rFonts w:ascii="Times New Roman" w:hAnsi="Times New Roman"/>
          <w:color w:val="000000"/>
          <w:sz w:val="28"/>
          <w:szCs w:val="28"/>
        </w:rPr>
      </w:pPr>
      <w:r w:rsidRPr="00384036">
        <w:rPr>
          <w:rFonts w:ascii="Times New Roman" w:hAnsi="Times New Roman"/>
          <w:sz w:val="28"/>
          <w:szCs w:val="28"/>
        </w:rPr>
        <w:t xml:space="preserve">На рынке перевозок пассажиров наземным транспортом увеличилось количество организаций и стоимость оказываемых услуг. По качеству и ассортименту оказываемых услуг мнения респондентов разделились, соотношение результатов опроса: 39,6% считают, что качество услуг </w:t>
      </w:r>
      <w:proofErr w:type="gramStart"/>
      <w:r w:rsidRPr="00384036">
        <w:rPr>
          <w:rFonts w:ascii="Times New Roman" w:hAnsi="Times New Roman"/>
          <w:sz w:val="28"/>
          <w:szCs w:val="28"/>
        </w:rPr>
        <w:t>возросло и расширился</w:t>
      </w:r>
      <w:proofErr w:type="gramEnd"/>
      <w:r w:rsidRPr="00384036">
        <w:rPr>
          <w:rFonts w:ascii="Times New Roman" w:hAnsi="Times New Roman"/>
          <w:sz w:val="28"/>
          <w:szCs w:val="28"/>
        </w:rPr>
        <w:t xml:space="preserve"> ассортимент, а 38,6%, что качество и ассортимент услуг не изменились</w:t>
      </w:r>
    </w:p>
    <w:p w:rsidR="00B20589" w:rsidRDefault="00B20589" w:rsidP="00B16241">
      <w:pPr>
        <w:pStyle w:val="Default"/>
        <w:ind w:firstLine="709"/>
        <w:jc w:val="both"/>
        <w:rPr>
          <w:bCs/>
          <w:sz w:val="28"/>
          <w:szCs w:val="28"/>
        </w:rPr>
      </w:pPr>
    </w:p>
    <w:p w:rsidR="00B20589" w:rsidRDefault="00B20589" w:rsidP="00B16241">
      <w:pPr>
        <w:pStyle w:val="Default"/>
        <w:ind w:firstLine="709"/>
        <w:jc w:val="both"/>
        <w:rPr>
          <w:bCs/>
          <w:sz w:val="28"/>
          <w:szCs w:val="28"/>
        </w:rPr>
      </w:pPr>
    </w:p>
    <w:p w:rsidR="003B1E05" w:rsidRDefault="003B1E05" w:rsidP="003B1E05">
      <w:pPr>
        <w:autoSpaceDE w:val="0"/>
        <w:autoSpaceDN w:val="0"/>
        <w:adjustRightInd w:val="0"/>
        <w:spacing w:after="0" w:line="240" w:lineRule="auto"/>
        <w:jc w:val="center"/>
        <w:rPr>
          <w:rFonts w:ascii="Times New Roman" w:hAnsi="Times New Roman"/>
          <w:b/>
          <w:color w:val="000000"/>
          <w:sz w:val="28"/>
          <w:szCs w:val="28"/>
        </w:rPr>
      </w:pPr>
      <w:r w:rsidRPr="00D8065A">
        <w:rPr>
          <w:rFonts w:ascii="Times New Roman" w:hAnsi="Times New Roman"/>
          <w:b/>
          <w:color w:val="000000"/>
          <w:sz w:val="28"/>
          <w:szCs w:val="28"/>
        </w:rPr>
        <w:t>Оценка качества услуг</w:t>
      </w:r>
      <w:r w:rsidR="000E3828">
        <w:rPr>
          <w:rFonts w:ascii="Times New Roman" w:hAnsi="Times New Roman"/>
          <w:b/>
          <w:color w:val="000000"/>
          <w:sz w:val="28"/>
          <w:szCs w:val="28"/>
        </w:rPr>
        <w:t xml:space="preserve"> субъектов</w:t>
      </w:r>
      <w:r w:rsidRPr="00D8065A">
        <w:rPr>
          <w:rFonts w:ascii="Times New Roman" w:hAnsi="Times New Roman"/>
          <w:b/>
          <w:color w:val="000000"/>
          <w:sz w:val="28"/>
          <w:szCs w:val="28"/>
        </w:rPr>
        <w:t xml:space="preserve"> естественных монополий</w:t>
      </w:r>
    </w:p>
    <w:p w:rsidR="00B20589" w:rsidRDefault="00B20589" w:rsidP="003B1E05">
      <w:pPr>
        <w:autoSpaceDE w:val="0"/>
        <w:autoSpaceDN w:val="0"/>
        <w:adjustRightInd w:val="0"/>
        <w:spacing w:after="0" w:line="240" w:lineRule="auto"/>
        <w:jc w:val="center"/>
        <w:rPr>
          <w:rFonts w:ascii="Times New Roman" w:hAnsi="Times New Roman"/>
          <w:b/>
          <w:color w:val="000000"/>
          <w:sz w:val="28"/>
          <w:szCs w:val="28"/>
        </w:rPr>
      </w:pPr>
    </w:p>
    <w:p w:rsidR="00B20589" w:rsidRDefault="00B20589" w:rsidP="00B20589">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 xml:space="preserve">вопросу </w:t>
      </w:r>
      <w:r w:rsidRPr="00D8065A">
        <w:rPr>
          <w:sz w:val="28"/>
          <w:szCs w:val="28"/>
        </w:rPr>
        <w:t xml:space="preserve">о качестве предоставления услуг на территории </w:t>
      </w:r>
      <w:proofErr w:type="spellStart"/>
      <w:r>
        <w:rPr>
          <w:sz w:val="28"/>
          <w:szCs w:val="28"/>
        </w:rPr>
        <w:t>Подпорожского</w:t>
      </w:r>
      <w:proofErr w:type="spellEnd"/>
      <w:r w:rsidRPr="00D8065A">
        <w:rPr>
          <w:sz w:val="28"/>
          <w:szCs w:val="28"/>
        </w:rPr>
        <w:t xml:space="preserve"> муниципального района </w:t>
      </w:r>
      <w:r>
        <w:rPr>
          <w:sz w:val="28"/>
          <w:szCs w:val="28"/>
        </w:rPr>
        <w:t>субъектами</w:t>
      </w:r>
      <w:r w:rsidRPr="00D8065A">
        <w:rPr>
          <w:sz w:val="28"/>
          <w:szCs w:val="28"/>
        </w:rPr>
        <w:t xml:space="preserve"> естественных монополий по отраслям выглядит следующим образом:</w:t>
      </w:r>
    </w:p>
    <w:p w:rsidR="003B1E05" w:rsidRPr="00D8065A" w:rsidRDefault="003B1E05" w:rsidP="003B1E05">
      <w:pPr>
        <w:autoSpaceDE w:val="0"/>
        <w:autoSpaceDN w:val="0"/>
        <w:adjustRightInd w:val="0"/>
        <w:spacing w:after="0" w:line="240" w:lineRule="auto"/>
        <w:jc w:val="center"/>
        <w:rPr>
          <w:rFonts w:ascii="Times New Roman" w:hAnsi="Times New Roman"/>
          <w:b/>
          <w:color w:val="000000"/>
          <w:sz w:val="20"/>
          <w:szCs w:val="20"/>
        </w:rPr>
      </w:pPr>
    </w:p>
    <w:tbl>
      <w:tblPr>
        <w:tblW w:w="9444" w:type="dxa"/>
        <w:jc w:val="center"/>
        <w:tblLayout w:type="fixed"/>
        <w:tblLook w:val="04A0" w:firstRow="1" w:lastRow="0" w:firstColumn="1" w:lastColumn="0" w:noHBand="0" w:noVBand="1"/>
      </w:tblPr>
      <w:tblGrid>
        <w:gridCol w:w="2019"/>
        <w:gridCol w:w="1570"/>
        <w:gridCol w:w="1417"/>
        <w:gridCol w:w="1560"/>
        <w:gridCol w:w="1417"/>
        <w:gridCol w:w="1461"/>
      </w:tblGrid>
      <w:tr w:rsidR="003B1E05" w:rsidRPr="00D8065A" w:rsidTr="0000003C">
        <w:trPr>
          <w:cantSplit/>
          <w:trHeight w:hRule="exact" w:val="368"/>
          <w:jc w:val="center"/>
        </w:trPr>
        <w:tc>
          <w:tcPr>
            <w:tcW w:w="2019" w:type="dxa"/>
            <w:vMerge w:val="restart"/>
            <w:tcBorders>
              <w:top w:val="double" w:sz="6" w:space="0" w:color="000000"/>
              <w:left w:val="double" w:sz="6" w:space="0" w:color="000000"/>
              <w:right w:val="nil"/>
            </w:tcBorders>
            <w:shd w:val="clear" w:color="auto" w:fill="auto"/>
            <w:vAlign w:val="center"/>
          </w:tcPr>
          <w:p w:rsidR="003B1E05" w:rsidRPr="00D8065A" w:rsidRDefault="003B1E05" w:rsidP="0000003C">
            <w:pPr>
              <w:spacing w:after="0" w:line="240" w:lineRule="auto"/>
              <w:jc w:val="center"/>
              <w:rPr>
                <w:rFonts w:ascii="Times New Roman" w:eastAsia="Times New Roman" w:hAnsi="Times New Roman"/>
                <w:b/>
                <w:color w:val="000000"/>
                <w:sz w:val="20"/>
                <w:szCs w:val="20"/>
                <w:lang w:eastAsia="ru-RU"/>
              </w:rPr>
            </w:pPr>
            <w:r w:rsidRPr="00D8065A">
              <w:rPr>
                <w:rFonts w:ascii="Times New Roman" w:eastAsia="Times New Roman" w:hAnsi="Times New Roman"/>
                <w:b/>
                <w:color w:val="000000"/>
                <w:sz w:val="20"/>
                <w:szCs w:val="20"/>
                <w:lang w:eastAsia="ru-RU"/>
              </w:rPr>
              <w:t>Сфера</w:t>
            </w:r>
          </w:p>
          <w:p w:rsidR="003B1E05" w:rsidRPr="00D8065A" w:rsidRDefault="003B1E05" w:rsidP="0000003C">
            <w:pPr>
              <w:spacing w:after="0" w:line="240" w:lineRule="auto"/>
              <w:jc w:val="center"/>
              <w:rPr>
                <w:rFonts w:ascii="Times New Roman" w:eastAsia="Times New Roman" w:hAnsi="Times New Roman"/>
                <w:b/>
                <w:color w:val="000000"/>
                <w:sz w:val="20"/>
                <w:szCs w:val="20"/>
                <w:lang w:eastAsia="ru-RU"/>
              </w:rPr>
            </w:pPr>
            <w:r w:rsidRPr="00D8065A">
              <w:rPr>
                <w:rFonts w:ascii="Times New Roman" w:eastAsia="Times New Roman" w:hAnsi="Times New Roman"/>
                <w:b/>
                <w:color w:val="000000"/>
                <w:sz w:val="20"/>
                <w:szCs w:val="20"/>
                <w:lang w:eastAsia="ru-RU"/>
              </w:rPr>
              <w:t>оказания услуг</w:t>
            </w:r>
          </w:p>
        </w:tc>
        <w:tc>
          <w:tcPr>
            <w:tcW w:w="7425"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3B1E05" w:rsidRPr="00D8065A" w:rsidRDefault="003B1E05" w:rsidP="0000003C">
            <w:pPr>
              <w:spacing w:after="0" w:line="240" w:lineRule="auto"/>
              <w:jc w:val="center"/>
              <w:rPr>
                <w:rFonts w:ascii="Times New Roman" w:eastAsia="Times New Roman" w:hAnsi="Times New Roman"/>
                <w:b/>
                <w:color w:val="000000"/>
                <w:sz w:val="20"/>
                <w:szCs w:val="20"/>
                <w:lang w:eastAsia="ru-RU"/>
              </w:rPr>
            </w:pPr>
            <w:r w:rsidRPr="00D8065A">
              <w:rPr>
                <w:rFonts w:ascii="Times New Roman" w:eastAsia="Times New Roman" w:hAnsi="Times New Roman"/>
                <w:b/>
                <w:color w:val="000000"/>
                <w:sz w:val="20"/>
                <w:szCs w:val="20"/>
                <w:lang w:eastAsia="ru-RU"/>
              </w:rPr>
              <w:t xml:space="preserve">Оценка качества </w:t>
            </w:r>
            <w:r w:rsidR="00AD7F4D">
              <w:rPr>
                <w:rFonts w:ascii="Times New Roman" w:eastAsia="Times New Roman" w:hAnsi="Times New Roman"/>
                <w:b/>
                <w:color w:val="000000"/>
                <w:sz w:val="20"/>
                <w:szCs w:val="20"/>
                <w:lang w:eastAsia="ru-RU"/>
              </w:rPr>
              <w:t xml:space="preserve">предоставления </w:t>
            </w:r>
            <w:proofErr w:type="gramStart"/>
            <w:r w:rsidRPr="00D8065A">
              <w:rPr>
                <w:rFonts w:ascii="Times New Roman" w:eastAsia="Times New Roman" w:hAnsi="Times New Roman"/>
                <w:b/>
                <w:color w:val="000000"/>
                <w:sz w:val="20"/>
                <w:szCs w:val="20"/>
                <w:lang w:eastAsia="ru-RU"/>
              </w:rPr>
              <w:t>услуги</w:t>
            </w:r>
            <w:proofErr w:type="gramEnd"/>
            <w:r w:rsidRPr="00D8065A">
              <w:rPr>
                <w:rFonts w:ascii="Times New Roman" w:eastAsia="Times New Roman" w:hAnsi="Times New Roman"/>
                <w:b/>
                <w:color w:val="000000"/>
                <w:sz w:val="20"/>
                <w:szCs w:val="20"/>
                <w:lang w:eastAsia="ru-RU"/>
              </w:rPr>
              <w:t xml:space="preserve"> по мнению потребителей</w:t>
            </w:r>
            <w:r w:rsidR="0000003C">
              <w:rPr>
                <w:rFonts w:ascii="Times New Roman" w:eastAsia="Times New Roman" w:hAnsi="Times New Roman"/>
                <w:b/>
                <w:color w:val="000000"/>
                <w:sz w:val="20"/>
                <w:szCs w:val="20"/>
                <w:lang w:eastAsia="ru-RU"/>
              </w:rPr>
              <w:t>, %</w:t>
            </w:r>
          </w:p>
        </w:tc>
      </w:tr>
      <w:tr w:rsidR="003B1E05" w:rsidRPr="00D8065A" w:rsidTr="00384036">
        <w:trPr>
          <w:cantSplit/>
          <w:trHeight w:hRule="exact" w:val="699"/>
          <w:jc w:val="center"/>
        </w:trPr>
        <w:tc>
          <w:tcPr>
            <w:tcW w:w="2019" w:type="dxa"/>
            <w:vMerge/>
            <w:tcBorders>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
        </w:tc>
        <w:tc>
          <w:tcPr>
            <w:tcW w:w="1570" w:type="dxa"/>
            <w:tcBorders>
              <w:top w:val="double" w:sz="6" w:space="0" w:color="000000"/>
              <w:left w:val="double" w:sz="6" w:space="0" w:color="000000"/>
              <w:bottom w:val="double" w:sz="6" w:space="0" w:color="000000"/>
              <w:right w:val="nil"/>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Удовлетворительно</w:t>
            </w:r>
          </w:p>
        </w:tc>
        <w:tc>
          <w:tcPr>
            <w:tcW w:w="1417" w:type="dxa"/>
            <w:tcBorders>
              <w:top w:val="double" w:sz="6" w:space="0" w:color="000000"/>
              <w:left w:val="double" w:sz="6" w:space="0" w:color="000000"/>
              <w:bottom w:val="double" w:sz="6" w:space="0" w:color="000000"/>
              <w:right w:val="nil"/>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Скорее удовлетворительно</w:t>
            </w:r>
          </w:p>
        </w:tc>
        <w:tc>
          <w:tcPr>
            <w:tcW w:w="1560" w:type="dxa"/>
            <w:tcBorders>
              <w:top w:val="double" w:sz="6" w:space="0" w:color="000000"/>
              <w:left w:val="double" w:sz="6" w:space="0" w:color="000000"/>
              <w:bottom w:val="double" w:sz="6" w:space="0" w:color="000000"/>
              <w:right w:val="nil"/>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Скорее неудовлетворительно</w:t>
            </w:r>
          </w:p>
        </w:tc>
        <w:tc>
          <w:tcPr>
            <w:tcW w:w="1417" w:type="dxa"/>
            <w:tcBorders>
              <w:top w:val="double" w:sz="6" w:space="0" w:color="000000"/>
              <w:left w:val="double" w:sz="6" w:space="0" w:color="000000"/>
              <w:bottom w:val="double" w:sz="6" w:space="0" w:color="000000"/>
              <w:right w:val="nil"/>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Неудовлетворительно</w:t>
            </w:r>
          </w:p>
        </w:tc>
        <w:tc>
          <w:tcPr>
            <w:tcW w:w="1461" w:type="dxa"/>
            <w:tcBorders>
              <w:top w:val="double" w:sz="6" w:space="0" w:color="000000"/>
              <w:left w:val="double" w:sz="6" w:space="0" w:color="000000"/>
              <w:bottom w:val="double" w:sz="6" w:space="0" w:color="000000"/>
              <w:right w:val="double" w:sz="6" w:space="0" w:color="000000"/>
            </w:tcBorders>
            <w:shd w:val="clear" w:color="auto" w:fill="auto"/>
            <w:vAlign w:val="center"/>
            <w:hideMark/>
          </w:tcPr>
          <w:p w:rsidR="003B1E05" w:rsidRPr="00D8065A" w:rsidRDefault="003B1E05" w:rsidP="0000003C">
            <w:pPr>
              <w:spacing w:after="0" w:line="240" w:lineRule="auto"/>
              <w:jc w:val="center"/>
              <w:rPr>
                <w:rFonts w:ascii="Times New Roman" w:eastAsia="Times New Roman" w:hAnsi="Times New Roman"/>
                <w:color w:val="000000"/>
                <w:sz w:val="20"/>
                <w:szCs w:val="20"/>
                <w:lang w:eastAsia="ru-RU"/>
              </w:rPr>
            </w:pPr>
            <w:r w:rsidRPr="00D8065A">
              <w:rPr>
                <w:rFonts w:ascii="Times New Roman" w:eastAsia="Times New Roman" w:hAnsi="Times New Roman"/>
                <w:color w:val="000000"/>
                <w:sz w:val="20"/>
                <w:szCs w:val="20"/>
                <w:lang w:eastAsia="ru-RU"/>
              </w:rPr>
              <w:t>Затрудняюсь ответить</w:t>
            </w:r>
          </w:p>
        </w:tc>
      </w:tr>
      <w:tr w:rsidR="003B1E05" w:rsidRPr="00D8065A" w:rsidTr="00384036">
        <w:trPr>
          <w:trHeight w:val="478"/>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eastAsia="ru-RU"/>
              </w:rPr>
              <w:lastRenderedPageBreak/>
              <w:t>Водосна</w:t>
            </w:r>
            <w:r w:rsidRPr="00D8065A">
              <w:rPr>
                <w:rFonts w:ascii="Times New Roman" w:eastAsia="Times New Roman" w:hAnsi="Times New Roman"/>
                <w:color w:val="000000"/>
                <w:sz w:val="24"/>
                <w:szCs w:val="24"/>
                <w:lang w:val="en-US" w:eastAsia="ru-RU"/>
              </w:rPr>
              <w:t>бжение</w:t>
            </w:r>
            <w:proofErr w:type="spellEnd"/>
            <w:r w:rsidRPr="00D8065A">
              <w:rPr>
                <w:rFonts w:ascii="Times New Roman" w:eastAsia="Times New Roman" w:hAnsi="Times New Roman"/>
                <w:color w:val="000000"/>
                <w:sz w:val="24"/>
                <w:szCs w:val="24"/>
                <w:lang w:val="en-US" w:eastAsia="ru-RU"/>
              </w:rPr>
              <w:t xml:space="preserve">, </w:t>
            </w:r>
            <w:proofErr w:type="spellStart"/>
            <w:r w:rsidRPr="00D8065A">
              <w:rPr>
                <w:rFonts w:ascii="Times New Roman" w:eastAsia="Times New Roman" w:hAnsi="Times New Roman"/>
                <w:color w:val="000000"/>
                <w:sz w:val="24"/>
                <w:szCs w:val="24"/>
                <w:lang w:val="en-US" w:eastAsia="ru-RU"/>
              </w:rPr>
              <w:t>водоотведение</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AD7F4D" w:rsidRDefault="00AD7F4D" w:rsidP="0021718F">
            <w:pPr>
              <w:spacing w:after="0" w:line="240" w:lineRule="auto"/>
              <w:jc w:val="center"/>
              <w:rPr>
                <w:rFonts w:ascii="Times New Roman" w:eastAsia="Times New Roman" w:hAnsi="Times New Roman"/>
                <w:color w:val="000000"/>
                <w:sz w:val="24"/>
                <w:szCs w:val="24"/>
                <w:lang w:eastAsia="ru-RU"/>
              </w:rPr>
            </w:pPr>
            <w:r w:rsidRPr="00AD7F4D">
              <w:rPr>
                <w:rFonts w:ascii="Times New Roman" w:eastAsia="Times New Roman" w:hAnsi="Times New Roman"/>
                <w:color w:val="000000"/>
                <w:sz w:val="24"/>
                <w:szCs w:val="24"/>
                <w:lang w:eastAsia="ru-RU"/>
              </w:rPr>
              <w:t>18,5</w:t>
            </w:r>
          </w:p>
        </w:tc>
        <w:tc>
          <w:tcPr>
            <w:tcW w:w="1417" w:type="dxa"/>
            <w:tcBorders>
              <w:top w:val="nil"/>
              <w:left w:val="double" w:sz="6" w:space="0" w:color="000000"/>
              <w:bottom w:val="double" w:sz="6" w:space="0" w:color="000000"/>
              <w:right w:val="nil"/>
            </w:tcBorders>
            <w:shd w:val="clear" w:color="auto" w:fill="auto"/>
            <w:vAlign w:val="center"/>
          </w:tcPr>
          <w:p w:rsidR="003B1E05" w:rsidRPr="00AD7F4D" w:rsidRDefault="00AD7F4D" w:rsidP="0021718F">
            <w:pPr>
              <w:spacing w:after="0" w:line="240" w:lineRule="auto"/>
              <w:jc w:val="center"/>
              <w:rPr>
                <w:rFonts w:ascii="Times New Roman" w:eastAsia="Times New Roman" w:hAnsi="Times New Roman"/>
                <w:color w:val="000000"/>
                <w:sz w:val="24"/>
                <w:szCs w:val="24"/>
                <w:lang w:eastAsia="ru-RU"/>
              </w:rPr>
            </w:pPr>
            <w:r w:rsidRPr="00F151FF">
              <w:rPr>
                <w:rFonts w:ascii="Times New Roman" w:eastAsia="Times New Roman" w:hAnsi="Times New Roman"/>
                <w:color w:val="FF0000"/>
                <w:sz w:val="24"/>
                <w:szCs w:val="24"/>
                <w:lang w:eastAsia="ru-RU"/>
              </w:rPr>
              <w:t>29,6</w:t>
            </w:r>
          </w:p>
        </w:tc>
        <w:tc>
          <w:tcPr>
            <w:tcW w:w="1560" w:type="dxa"/>
            <w:tcBorders>
              <w:top w:val="nil"/>
              <w:left w:val="double" w:sz="6" w:space="0" w:color="000000"/>
              <w:bottom w:val="double" w:sz="6" w:space="0" w:color="000000"/>
              <w:right w:val="nil"/>
            </w:tcBorders>
            <w:shd w:val="clear" w:color="auto" w:fill="auto"/>
            <w:vAlign w:val="center"/>
          </w:tcPr>
          <w:p w:rsidR="003B1E05" w:rsidRPr="00D8065A" w:rsidRDefault="00AD7F4D"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w:t>
            </w:r>
          </w:p>
        </w:tc>
        <w:tc>
          <w:tcPr>
            <w:tcW w:w="1417" w:type="dxa"/>
            <w:tcBorders>
              <w:top w:val="nil"/>
              <w:left w:val="double" w:sz="6" w:space="0" w:color="000000"/>
              <w:bottom w:val="double" w:sz="6" w:space="0" w:color="000000"/>
              <w:right w:val="nil"/>
            </w:tcBorders>
            <w:shd w:val="clear" w:color="auto" w:fill="auto"/>
            <w:vAlign w:val="center"/>
          </w:tcPr>
          <w:p w:rsidR="003B1E05" w:rsidRPr="00D8065A" w:rsidRDefault="00AD7F4D" w:rsidP="0021718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27,8</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D8065A" w:rsidRDefault="00AD7F4D"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3B1E05" w:rsidRPr="00D8065A" w:rsidTr="00384036">
        <w:trPr>
          <w:trHeight w:val="246"/>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Водоочистка</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AD7F4D" w:rsidRDefault="00AD7F4D"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1417" w:type="dxa"/>
            <w:tcBorders>
              <w:top w:val="nil"/>
              <w:left w:val="double" w:sz="6" w:space="0" w:color="000000"/>
              <w:bottom w:val="double" w:sz="6" w:space="0" w:color="000000"/>
              <w:right w:val="nil"/>
            </w:tcBorders>
            <w:shd w:val="clear" w:color="auto" w:fill="auto"/>
            <w:vAlign w:val="center"/>
          </w:tcPr>
          <w:p w:rsidR="003B1E05" w:rsidRPr="0000003C" w:rsidRDefault="00AD7F4D"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24,5</w:t>
            </w:r>
          </w:p>
        </w:tc>
        <w:tc>
          <w:tcPr>
            <w:tcW w:w="1560"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11,3</w:t>
            </w:r>
          </w:p>
        </w:tc>
        <w:tc>
          <w:tcPr>
            <w:tcW w:w="1417" w:type="dxa"/>
            <w:tcBorders>
              <w:top w:val="nil"/>
              <w:left w:val="double" w:sz="6" w:space="0" w:color="000000"/>
              <w:bottom w:val="double" w:sz="6" w:space="0" w:color="000000"/>
              <w:right w:val="nil"/>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sidRPr="00F151FF">
              <w:rPr>
                <w:rFonts w:ascii="Times New Roman" w:eastAsia="Times New Roman" w:hAnsi="Times New Roman"/>
                <w:color w:val="FF0000"/>
                <w:sz w:val="24"/>
                <w:szCs w:val="24"/>
                <w:lang w:eastAsia="ru-RU"/>
              </w:rPr>
              <w:t>39,6</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w:t>
            </w:r>
          </w:p>
        </w:tc>
      </w:tr>
      <w:tr w:rsidR="003B1E05" w:rsidRPr="00D8065A" w:rsidTr="00384036">
        <w:trPr>
          <w:trHeight w:val="349"/>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Газоснабжение</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bCs/>
                <w:color w:val="000000"/>
                <w:sz w:val="24"/>
                <w:szCs w:val="24"/>
                <w:lang w:eastAsia="ru-RU"/>
              </w:rPr>
            </w:pPr>
            <w:r w:rsidRPr="0000003C">
              <w:rPr>
                <w:rFonts w:ascii="Times New Roman" w:eastAsia="Times New Roman" w:hAnsi="Times New Roman"/>
                <w:bCs/>
                <w:color w:val="000000"/>
                <w:sz w:val="24"/>
                <w:szCs w:val="24"/>
                <w:lang w:eastAsia="ru-RU"/>
              </w:rPr>
              <w:t>7,5</w:t>
            </w:r>
          </w:p>
        </w:tc>
        <w:tc>
          <w:tcPr>
            <w:tcW w:w="1417"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20,8</w:t>
            </w:r>
          </w:p>
        </w:tc>
        <w:tc>
          <w:tcPr>
            <w:tcW w:w="1560" w:type="dxa"/>
            <w:tcBorders>
              <w:top w:val="nil"/>
              <w:left w:val="double" w:sz="6" w:space="0" w:color="000000"/>
              <w:bottom w:val="double" w:sz="6" w:space="0" w:color="000000"/>
              <w:right w:val="nil"/>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1417" w:type="dxa"/>
            <w:tcBorders>
              <w:top w:val="nil"/>
              <w:left w:val="double" w:sz="6" w:space="0" w:color="000000"/>
              <w:bottom w:val="double" w:sz="6" w:space="0" w:color="000000"/>
              <w:right w:val="nil"/>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sidRPr="00F151FF">
              <w:rPr>
                <w:rFonts w:ascii="Times New Roman" w:eastAsia="Times New Roman" w:hAnsi="Times New Roman"/>
                <w:color w:val="FF0000"/>
                <w:sz w:val="24"/>
                <w:szCs w:val="24"/>
                <w:lang w:eastAsia="ru-RU"/>
              </w:rPr>
              <w:t>50,9</w:t>
            </w:r>
          </w:p>
        </w:tc>
      </w:tr>
      <w:tr w:rsidR="003B1E05" w:rsidRPr="00D8065A" w:rsidTr="00384036">
        <w:trPr>
          <w:trHeight w:val="312"/>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Электроснабже</w:t>
            </w:r>
            <w:proofErr w:type="spellEnd"/>
            <w:r w:rsidRPr="00D8065A">
              <w:rPr>
                <w:rFonts w:ascii="Times New Roman" w:eastAsia="Times New Roman" w:hAnsi="Times New Roman"/>
                <w:color w:val="000000"/>
                <w:sz w:val="24"/>
                <w:szCs w:val="24"/>
                <w:lang w:eastAsia="ru-RU"/>
              </w:rPr>
              <w:t>-</w:t>
            </w:r>
            <w:proofErr w:type="spellStart"/>
            <w:r w:rsidRPr="00D8065A">
              <w:rPr>
                <w:rFonts w:ascii="Times New Roman" w:eastAsia="Times New Roman" w:hAnsi="Times New Roman"/>
                <w:color w:val="000000"/>
                <w:sz w:val="24"/>
                <w:szCs w:val="24"/>
                <w:lang w:val="en-US" w:eastAsia="ru-RU"/>
              </w:rPr>
              <w:t>ние</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26,9</w:t>
            </w:r>
          </w:p>
        </w:tc>
        <w:tc>
          <w:tcPr>
            <w:tcW w:w="1417"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bCs/>
                <w:color w:val="000000"/>
                <w:sz w:val="24"/>
                <w:szCs w:val="24"/>
                <w:lang w:eastAsia="ru-RU"/>
              </w:rPr>
            </w:pPr>
            <w:r w:rsidRPr="00F151FF">
              <w:rPr>
                <w:rFonts w:ascii="Times New Roman" w:eastAsia="Times New Roman" w:hAnsi="Times New Roman"/>
                <w:bCs/>
                <w:color w:val="FF0000"/>
                <w:sz w:val="24"/>
                <w:szCs w:val="24"/>
                <w:lang w:eastAsia="ru-RU"/>
              </w:rPr>
              <w:t>57,7</w:t>
            </w:r>
          </w:p>
        </w:tc>
        <w:tc>
          <w:tcPr>
            <w:tcW w:w="1560" w:type="dxa"/>
            <w:tcBorders>
              <w:top w:val="nil"/>
              <w:left w:val="double" w:sz="6" w:space="0" w:color="000000"/>
              <w:bottom w:val="double" w:sz="6" w:space="0" w:color="000000"/>
              <w:right w:val="nil"/>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7,7</w:t>
            </w:r>
          </w:p>
        </w:tc>
        <w:tc>
          <w:tcPr>
            <w:tcW w:w="1417" w:type="dxa"/>
            <w:tcBorders>
              <w:top w:val="nil"/>
              <w:left w:val="double" w:sz="6" w:space="0" w:color="000000"/>
              <w:bottom w:val="double" w:sz="6" w:space="0" w:color="000000"/>
              <w:right w:val="nil"/>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r>
      <w:tr w:rsidR="003B1E05" w:rsidRPr="00D8065A" w:rsidTr="00384036">
        <w:trPr>
          <w:trHeight w:val="312"/>
          <w:jc w:val="center"/>
        </w:trPr>
        <w:tc>
          <w:tcPr>
            <w:tcW w:w="2019" w:type="dxa"/>
            <w:tcBorders>
              <w:top w:val="nil"/>
              <w:left w:val="double" w:sz="6" w:space="0" w:color="000000"/>
              <w:bottom w:val="double" w:sz="6" w:space="0" w:color="000000"/>
              <w:right w:val="nil"/>
            </w:tcBorders>
            <w:shd w:val="clear" w:color="auto" w:fill="auto"/>
            <w:vAlign w:val="bottom"/>
            <w:hideMark/>
          </w:tcPr>
          <w:p w:rsidR="003B1E05" w:rsidRPr="00D8065A" w:rsidRDefault="003B1E05"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Теплоснабжение</w:t>
            </w:r>
            <w:proofErr w:type="spellEnd"/>
          </w:p>
        </w:tc>
        <w:tc>
          <w:tcPr>
            <w:tcW w:w="1570"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23,1</w:t>
            </w:r>
          </w:p>
        </w:tc>
        <w:tc>
          <w:tcPr>
            <w:tcW w:w="1417"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F151FF">
              <w:rPr>
                <w:rFonts w:ascii="Times New Roman" w:eastAsia="Times New Roman" w:hAnsi="Times New Roman"/>
                <w:color w:val="FF0000"/>
                <w:sz w:val="24"/>
                <w:szCs w:val="24"/>
                <w:lang w:eastAsia="ru-RU"/>
              </w:rPr>
              <w:t>38,5</w:t>
            </w:r>
          </w:p>
        </w:tc>
        <w:tc>
          <w:tcPr>
            <w:tcW w:w="1560" w:type="dxa"/>
            <w:tcBorders>
              <w:top w:val="nil"/>
              <w:left w:val="double" w:sz="6" w:space="0" w:color="000000"/>
              <w:bottom w:val="double" w:sz="6" w:space="0" w:color="000000"/>
              <w:right w:val="nil"/>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w:t>
            </w:r>
          </w:p>
        </w:tc>
        <w:tc>
          <w:tcPr>
            <w:tcW w:w="1417" w:type="dxa"/>
            <w:tcBorders>
              <w:top w:val="nil"/>
              <w:left w:val="double" w:sz="6" w:space="0" w:color="000000"/>
              <w:bottom w:val="double" w:sz="6" w:space="0" w:color="000000"/>
              <w:right w:val="nil"/>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r>
      <w:tr w:rsidR="00B20589" w:rsidRPr="00D8065A" w:rsidTr="00384036">
        <w:trPr>
          <w:trHeight w:val="312"/>
          <w:jc w:val="center"/>
        </w:trPr>
        <w:tc>
          <w:tcPr>
            <w:tcW w:w="2019" w:type="dxa"/>
            <w:tcBorders>
              <w:top w:val="nil"/>
              <w:left w:val="double" w:sz="6" w:space="0" w:color="000000"/>
              <w:bottom w:val="double" w:sz="6" w:space="0" w:color="000000"/>
              <w:right w:val="nil"/>
            </w:tcBorders>
            <w:shd w:val="clear" w:color="auto" w:fill="auto"/>
            <w:vAlign w:val="bottom"/>
          </w:tcPr>
          <w:p w:rsidR="00B20589" w:rsidRPr="00D8065A" w:rsidRDefault="00B20589" w:rsidP="0021718F">
            <w:pPr>
              <w:spacing w:after="0" w:line="240" w:lineRule="auto"/>
              <w:rPr>
                <w:rFonts w:ascii="Times New Roman" w:eastAsia="Times New Roman" w:hAnsi="Times New Roman"/>
                <w:color w:val="000000"/>
                <w:sz w:val="24"/>
                <w:szCs w:val="24"/>
                <w:lang w:eastAsia="ru-RU"/>
              </w:rPr>
            </w:pPr>
            <w:proofErr w:type="spellStart"/>
            <w:r w:rsidRPr="00D8065A">
              <w:rPr>
                <w:rFonts w:ascii="Times New Roman" w:eastAsia="Times New Roman" w:hAnsi="Times New Roman"/>
                <w:color w:val="000000"/>
                <w:sz w:val="24"/>
                <w:szCs w:val="24"/>
                <w:lang w:val="en-US" w:eastAsia="ru-RU"/>
              </w:rPr>
              <w:t>Телефонная</w:t>
            </w:r>
            <w:proofErr w:type="spellEnd"/>
            <w:r w:rsidRPr="00D8065A">
              <w:rPr>
                <w:rFonts w:ascii="Times New Roman" w:eastAsia="Times New Roman" w:hAnsi="Times New Roman"/>
                <w:color w:val="000000"/>
                <w:sz w:val="24"/>
                <w:szCs w:val="24"/>
                <w:lang w:eastAsia="ru-RU"/>
              </w:rPr>
              <w:t xml:space="preserve"> </w:t>
            </w:r>
            <w:proofErr w:type="spellStart"/>
            <w:r w:rsidRPr="00D8065A">
              <w:rPr>
                <w:rFonts w:ascii="Times New Roman" w:eastAsia="Times New Roman" w:hAnsi="Times New Roman"/>
                <w:color w:val="000000"/>
                <w:sz w:val="24"/>
                <w:szCs w:val="24"/>
                <w:lang w:val="en-US" w:eastAsia="ru-RU"/>
              </w:rPr>
              <w:t>связь</w:t>
            </w:r>
            <w:proofErr w:type="spellEnd"/>
          </w:p>
        </w:tc>
        <w:tc>
          <w:tcPr>
            <w:tcW w:w="1570" w:type="dxa"/>
            <w:tcBorders>
              <w:top w:val="nil"/>
              <w:left w:val="double" w:sz="6" w:space="0" w:color="000000"/>
              <w:bottom w:val="double" w:sz="6" w:space="0" w:color="000000"/>
              <w:right w:val="nil"/>
            </w:tcBorders>
            <w:shd w:val="clear" w:color="auto" w:fill="auto"/>
            <w:vAlign w:val="center"/>
          </w:tcPr>
          <w:p w:rsidR="00B20589"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21,2</w:t>
            </w:r>
          </w:p>
        </w:tc>
        <w:tc>
          <w:tcPr>
            <w:tcW w:w="1417" w:type="dxa"/>
            <w:tcBorders>
              <w:top w:val="nil"/>
              <w:left w:val="double" w:sz="6" w:space="0" w:color="000000"/>
              <w:bottom w:val="double" w:sz="6" w:space="0" w:color="000000"/>
              <w:right w:val="nil"/>
            </w:tcBorders>
            <w:shd w:val="clear" w:color="auto" w:fill="auto"/>
            <w:vAlign w:val="center"/>
          </w:tcPr>
          <w:p w:rsidR="00B20589" w:rsidRPr="0000003C" w:rsidRDefault="0000003C" w:rsidP="0021718F">
            <w:pPr>
              <w:spacing w:after="0" w:line="240" w:lineRule="auto"/>
              <w:jc w:val="center"/>
              <w:rPr>
                <w:rFonts w:ascii="Times New Roman" w:eastAsia="Times New Roman" w:hAnsi="Times New Roman"/>
                <w:bCs/>
                <w:color w:val="000000"/>
                <w:sz w:val="24"/>
                <w:szCs w:val="24"/>
                <w:lang w:eastAsia="ru-RU"/>
              </w:rPr>
            </w:pPr>
            <w:r w:rsidRPr="00F151FF">
              <w:rPr>
                <w:rFonts w:ascii="Times New Roman" w:eastAsia="Times New Roman" w:hAnsi="Times New Roman"/>
                <w:bCs/>
                <w:color w:val="FF0000"/>
                <w:sz w:val="24"/>
                <w:szCs w:val="24"/>
                <w:lang w:eastAsia="ru-RU"/>
              </w:rPr>
              <w:t>42,3</w:t>
            </w:r>
          </w:p>
        </w:tc>
        <w:tc>
          <w:tcPr>
            <w:tcW w:w="1560" w:type="dxa"/>
            <w:tcBorders>
              <w:top w:val="nil"/>
              <w:left w:val="double" w:sz="6" w:space="0" w:color="000000"/>
              <w:bottom w:val="double" w:sz="6" w:space="0" w:color="000000"/>
              <w:right w:val="nil"/>
            </w:tcBorders>
            <w:shd w:val="clear" w:color="auto" w:fill="auto"/>
            <w:vAlign w:val="center"/>
          </w:tcPr>
          <w:p w:rsidR="00B20589"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417" w:type="dxa"/>
            <w:tcBorders>
              <w:top w:val="nil"/>
              <w:left w:val="double" w:sz="6" w:space="0" w:color="000000"/>
              <w:bottom w:val="double" w:sz="6" w:space="0" w:color="000000"/>
              <w:right w:val="nil"/>
            </w:tcBorders>
            <w:shd w:val="clear" w:color="auto" w:fill="auto"/>
            <w:vAlign w:val="center"/>
          </w:tcPr>
          <w:p w:rsidR="00B20589"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B20589"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13,5</w:t>
            </w:r>
          </w:p>
        </w:tc>
      </w:tr>
      <w:tr w:rsidR="003B1E05" w:rsidRPr="00D8065A" w:rsidTr="00384036">
        <w:trPr>
          <w:trHeight w:val="511"/>
          <w:jc w:val="center"/>
        </w:trPr>
        <w:tc>
          <w:tcPr>
            <w:tcW w:w="2019" w:type="dxa"/>
            <w:tcBorders>
              <w:top w:val="nil"/>
              <w:left w:val="double" w:sz="6" w:space="0" w:color="000000"/>
              <w:bottom w:val="double" w:sz="6" w:space="0" w:color="000000"/>
              <w:right w:val="nil"/>
            </w:tcBorders>
            <w:shd w:val="clear" w:color="auto" w:fill="auto"/>
            <w:vAlign w:val="bottom"/>
          </w:tcPr>
          <w:p w:rsidR="0000003C" w:rsidRDefault="00B20589" w:rsidP="002171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Почтовая </w:t>
            </w:r>
          </w:p>
          <w:p w:rsidR="003B1E05" w:rsidRPr="00D8065A" w:rsidRDefault="00B20589" w:rsidP="002171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связь</w:t>
            </w:r>
          </w:p>
        </w:tc>
        <w:tc>
          <w:tcPr>
            <w:tcW w:w="1570"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color w:val="000000"/>
                <w:sz w:val="24"/>
                <w:szCs w:val="24"/>
                <w:lang w:eastAsia="ru-RU"/>
              </w:rPr>
            </w:pPr>
            <w:r w:rsidRPr="0000003C">
              <w:rPr>
                <w:rFonts w:ascii="Times New Roman" w:eastAsia="Times New Roman" w:hAnsi="Times New Roman"/>
                <w:color w:val="000000"/>
                <w:sz w:val="24"/>
                <w:szCs w:val="24"/>
                <w:lang w:eastAsia="ru-RU"/>
              </w:rPr>
              <w:t>20,4</w:t>
            </w:r>
          </w:p>
        </w:tc>
        <w:tc>
          <w:tcPr>
            <w:tcW w:w="1417" w:type="dxa"/>
            <w:tcBorders>
              <w:top w:val="nil"/>
              <w:left w:val="double" w:sz="6" w:space="0" w:color="000000"/>
              <w:bottom w:val="double" w:sz="6" w:space="0" w:color="000000"/>
              <w:right w:val="nil"/>
            </w:tcBorders>
            <w:shd w:val="clear" w:color="auto" w:fill="auto"/>
            <w:vAlign w:val="center"/>
          </w:tcPr>
          <w:p w:rsidR="003B1E05" w:rsidRPr="0000003C" w:rsidRDefault="0000003C" w:rsidP="0021718F">
            <w:pPr>
              <w:spacing w:after="0" w:line="240" w:lineRule="auto"/>
              <w:jc w:val="center"/>
              <w:rPr>
                <w:rFonts w:ascii="Times New Roman" w:eastAsia="Times New Roman" w:hAnsi="Times New Roman"/>
                <w:bCs/>
                <w:color w:val="000000"/>
                <w:sz w:val="24"/>
                <w:szCs w:val="24"/>
                <w:lang w:eastAsia="ru-RU"/>
              </w:rPr>
            </w:pPr>
            <w:r w:rsidRPr="00F151FF">
              <w:rPr>
                <w:rFonts w:ascii="Times New Roman" w:eastAsia="Times New Roman" w:hAnsi="Times New Roman"/>
                <w:bCs/>
                <w:color w:val="FF0000"/>
                <w:sz w:val="24"/>
                <w:szCs w:val="24"/>
                <w:lang w:eastAsia="ru-RU"/>
              </w:rPr>
              <w:t>50,0</w:t>
            </w:r>
          </w:p>
        </w:tc>
        <w:tc>
          <w:tcPr>
            <w:tcW w:w="1560" w:type="dxa"/>
            <w:tcBorders>
              <w:top w:val="nil"/>
              <w:left w:val="double" w:sz="6" w:space="0" w:color="000000"/>
              <w:bottom w:val="double" w:sz="6" w:space="0" w:color="000000"/>
              <w:right w:val="nil"/>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c>
          <w:tcPr>
            <w:tcW w:w="1417" w:type="dxa"/>
            <w:tcBorders>
              <w:top w:val="nil"/>
              <w:left w:val="double" w:sz="6" w:space="0" w:color="000000"/>
              <w:bottom w:val="double" w:sz="6" w:space="0" w:color="000000"/>
              <w:right w:val="nil"/>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c>
          <w:tcPr>
            <w:tcW w:w="1461" w:type="dxa"/>
            <w:tcBorders>
              <w:top w:val="double" w:sz="6" w:space="0" w:color="000000"/>
              <w:left w:val="double" w:sz="6" w:space="0" w:color="000000"/>
              <w:bottom w:val="double" w:sz="6" w:space="0" w:color="000000"/>
              <w:right w:val="single" w:sz="4" w:space="0" w:color="auto"/>
            </w:tcBorders>
            <w:shd w:val="clear" w:color="auto" w:fill="auto"/>
            <w:vAlign w:val="center"/>
          </w:tcPr>
          <w:p w:rsidR="003B1E05" w:rsidRPr="00D8065A" w:rsidRDefault="0000003C" w:rsidP="002171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w:t>
            </w:r>
          </w:p>
        </w:tc>
      </w:tr>
    </w:tbl>
    <w:p w:rsidR="003B1E05" w:rsidRPr="00D8065A" w:rsidRDefault="003B1E05" w:rsidP="003B1E05">
      <w:pPr>
        <w:autoSpaceDE w:val="0"/>
        <w:autoSpaceDN w:val="0"/>
        <w:adjustRightInd w:val="0"/>
        <w:spacing w:after="0" w:line="240" w:lineRule="auto"/>
        <w:jc w:val="center"/>
        <w:rPr>
          <w:rFonts w:ascii="Times New Roman" w:hAnsi="Times New Roman"/>
          <w:color w:val="000000"/>
          <w:sz w:val="24"/>
          <w:szCs w:val="24"/>
        </w:rPr>
      </w:pPr>
    </w:p>
    <w:p w:rsidR="003C3F85" w:rsidRDefault="003B1E05" w:rsidP="003B1E05">
      <w:pPr>
        <w:autoSpaceDE w:val="0"/>
        <w:autoSpaceDN w:val="0"/>
        <w:adjustRightInd w:val="0"/>
        <w:spacing w:after="0" w:line="240" w:lineRule="auto"/>
        <w:jc w:val="both"/>
        <w:rPr>
          <w:rFonts w:ascii="Times New Roman" w:hAnsi="Times New Roman"/>
          <w:color w:val="000000"/>
          <w:sz w:val="28"/>
          <w:szCs w:val="28"/>
        </w:rPr>
      </w:pPr>
      <w:r w:rsidRPr="00D8065A">
        <w:rPr>
          <w:rFonts w:ascii="Times New Roman" w:hAnsi="Times New Roman"/>
          <w:color w:val="000000"/>
          <w:sz w:val="28"/>
          <w:szCs w:val="28"/>
        </w:rPr>
        <w:tab/>
      </w:r>
      <w:r w:rsidR="00F151FF">
        <w:rPr>
          <w:rFonts w:ascii="Times New Roman" w:hAnsi="Times New Roman"/>
          <w:color w:val="000000"/>
          <w:sz w:val="28"/>
          <w:szCs w:val="28"/>
        </w:rPr>
        <w:t>Р</w:t>
      </w:r>
      <w:r w:rsidRPr="00D8065A">
        <w:rPr>
          <w:rFonts w:ascii="Times New Roman" w:hAnsi="Times New Roman"/>
          <w:color w:val="000000"/>
          <w:sz w:val="28"/>
          <w:szCs w:val="28"/>
        </w:rPr>
        <w:t>езультат</w:t>
      </w:r>
      <w:r w:rsidR="003C3F85">
        <w:rPr>
          <w:rFonts w:ascii="Times New Roman" w:hAnsi="Times New Roman"/>
          <w:color w:val="000000"/>
          <w:sz w:val="28"/>
          <w:szCs w:val="28"/>
        </w:rPr>
        <w:t xml:space="preserve"> </w:t>
      </w:r>
      <w:r w:rsidRPr="00D8065A">
        <w:rPr>
          <w:rFonts w:ascii="Times New Roman" w:hAnsi="Times New Roman"/>
          <w:color w:val="000000"/>
          <w:sz w:val="28"/>
          <w:szCs w:val="28"/>
        </w:rPr>
        <w:t xml:space="preserve">анализа </w:t>
      </w:r>
      <w:r w:rsidR="00F151FF">
        <w:rPr>
          <w:rFonts w:ascii="Times New Roman" w:hAnsi="Times New Roman"/>
          <w:color w:val="000000"/>
          <w:sz w:val="28"/>
          <w:szCs w:val="28"/>
        </w:rPr>
        <w:t>ответов респондентов показывает</w:t>
      </w:r>
      <w:r w:rsidRPr="00D8065A">
        <w:rPr>
          <w:rFonts w:ascii="Times New Roman" w:hAnsi="Times New Roman"/>
          <w:color w:val="000000"/>
          <w:sz w:val="28"/>
          <w:szCs w:val="28"/>
        </w:rPr>
        <w:t xml:space="preserve">, что </w:t>
      </w:r>
      <w:r w:rsidR="003C3F85">
        <w:rPr>
          <w:rFonts w:ascii="Times New Roman" w:hAnsi="Times New Roman"/>
          <w:color w:val="000000"/>
          <w:sz w:val="28"/>
          <w:szCs w:val="28"/>
        </w:rPr>
        <w:t>большая часть потребителей – 39,6% оценили качество предоставления услуг в сфере водоочистки как</w:t>
      </w:r>
      <w:r w:rsidRPr="00D8065A">
        <w:rPr>
          <w:rFonts w:ascii="Times New Roman" w:hAnsi="Times New Roman"/>
          <w:color w:val="000000"/>
          <w:sz w:val="28"/>
          <w:szCs w:val="28"/>
        </w:rPr>
        <w:t xml:space="preserve"> </w:t>
      </w:r>
    </w:p>
    <w:p w:rsidR="001C0FB5" w:rsidRDefault="003C3F85" w:rsidP="003B1E05">
      <w:pPr>
        <w:autoSpaceDE w:val="0"/>
        <w:autoSpaceDN w:val="0"/>
        <w:adjustRightInd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неудовлетворительное</w:t>
      </w:r>
      <w:proofErr w:type="gramEnd"/>
      <w:r w:rsidR="001C0FB5">
        <w:rPr>
          <w:rFonts w:ascii="Times New Roman" w:hAnsi="Times New Roman"/>
          <w:color w:val="000000"/>
          <w:sz w:val="28"/>
          <w:szCs w:val="28"/>
        </w:rPr>
        <w:t xml:space="preserve">, 50,9% затруднились с ответом в оценке качества услуг в сфере газоснабжения. По остальным сферам услуг предоставляемых субъектами </w:t>
      </w:r>
      <w:r w:rsidR="001C0FB5" w:rsidRPr="00D8065A">
        <w:rPr>
          <w:rFonts w:ascii="Times New Roman" w:hAnsi="Times New Roman"/>
          <w:color w:val="000000"/>
          <w:sz w:val="28"/>
          <w:szCs w:val="28"/>
        </w:rPr>
        <w:t>естественных монополий</w:t>
      </w:r>
      <w:r w:rsidR="001C0FB5">
        <w:rPr>
          <w:rFonts w:ascii="Times New Roman" w:hAnsi="Times New Roman"/>
          <w:color w:val="000000"/>
          <w:sz w:val="28"/>
          <w:szCs w:val="28"/>
        </w:rPr>
        <w:t xml:space="preserve"> потребители охарактеризовали их качество – скорее удовлетворительное.</w:t>
      </w:r>
    </w:p>
    <w:p w:rsidR="001C0FB5" w:rsidRDefault="001C0FB5" w:rsidP="003B1E05">
      <w:pPr>
        <w:autoSpaceDE w:val="0"/>
        <w:autoSpaceDN w:val="0"/>
        <w:adjustRightInd w:val="0"/>
        <w:spacing w:after="0" w:line="240" w:lineRule="auto"/>
        <w:jc w:val="both"/>
        <w:rPr>
          <w:rFonts w:ascii="Times New Roman" w:hAnsi="Times New Roman"/>
          <w:color w:val="000000"/>
          <w:sz w:val="28"/>
          <w:szCs w:val="28"/>
        </w:rPr>
      </w:pPr>
    </w:p>
    <w:p w:rsidR="00E15E34" w:rsidRDefault="003C3F85" w:rsidP="00E15E34">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color w:val="000000"/>
          <w:sz w:val="28"/>
          <w:szCs w:val="28"/>
        </w:rPr>
        <w:t xml:space="preserve"> </w:t>
      </w:r>
      <w:r w:rsidR="00E15E34" w:rsidRPr="00E15E34">
        <w:rPr>
          <w:rFonts w:ascii="Times New Roman" w:hAnsi="Times New Roman"/>
          <w:b/>
          <w:color w:val="000000"/>
          <w:sz w:val="28"/>
          <w:szCs w:val="28"/>
        </w:rPr>
        <w:t xml:space="preserve">Оценка качества официальной информации о состоянии конкурентной </w:t>
      </w:r>
    </w:p>
    <w:p w:rsidR="00E15E34" w:rsidRDefault="00E15E34" w:rsidP="00E15E34">
      <w:pPr>
        <w:autoSpaceDE w:val="0"/>
        <w:autoSpaceDN w:val="0"/>
        <w:adjustRightInd w:val="0"/>
        <w:spacing w:after="0" w:line="240" w:lineRule="auto"/>
        <w:jc w:val="center"/>
        <w:rPr>
          <w:rFonts w:ascii="Times New Roman" w:hAnsi="Times New Roman"/>
          <w:b/>
          <w:color w:val="000000"/>
          <w:sz w:val="28"/>
          <w:szCs w:val="28"/>
        </w:rPr>
      </w:pPr>
      <w:r w:rsidRPr="00E15E34">
        <w:rPr>
          <w:rFonts w:ascii="Times New Roman" w:hAnsi="Times New Roman"/>
          <w:b/>
          <w:color w:val="000000"/>
          <w:sz w:val="28"/>
          <w:szCs w:val="28"/>
        </w:rPr>
        <w:t xml:space="preserve">среды на рынках товаров и услуг </w:t>
      </w:r>
      <w:proofErr w:type="spellStart"/>
      <w:r>
        <w:rPr>
          <w:rFonts w:ascii="Times New Roman" w:hAnsi="Times New Roman"/>
          <w:b/>
          <w:color w:val="000000"/>
          <w:sz w:val="28"/>
          <w:szCs w:val="28"/>
        </w:rPr>
        <w:t>Подпорожского</w:t>
      </w:r>
      <w:proofErr w:type="spellEnd"/>
      <w:r>
        <w:rPr>
          <w:rFonts w:ascii="Times New Roman" w:hAnsi="Times New Roman"/>
          <w:b/>
          <w:color w:val="000000"/>
          <w:sz w:val="28"/>
          <w:szCs w:val="28"/>
        </w:rPr>
        <w:t xml:space="preserve"> </w:t>
      </w:r>
      <w:r w:rsidRPr="00E15E34">
        <w:rPr>
          <w:rFonts w:ascii="Times New Roman" w:hAnsi="Times New Roman"/>
          <w:b/>
          <w:color w:val="000000"/>
          <w:sz w:val="28"/>
          <w:szCs w:val="28"/>
        </w:rPr>
        <w:t xml:space="preserve">района, </w:t>
      </w:r>
    </w:p>
    <w:p w:rsidR="00E15E34" w:rsidRPr="00E15E34" w:rsidRDefault="00E15E34" w:rsidP="00E15E34">
      <w:pPr>
        <w:autoSpaceDE w:val="0"/>
        <w:autoSpaceDN w:val="0"/>
        <w:adjustRightInd w:val="0"/>
        <w:spacing w:after="0" w:line="240" w:lineRule="auto"/>
        <w:jc w:val="center"/>
        <w:rPr>
          <w:rFonts w:ascii="Times New Roman" w:hAnsi="Times New Roman"/>
          <w:b/>
          <w:color w:val="000000"/>
          <w:sz w:val="28"/>
          <w:szCs w:val="28"/>
        </w:rPr>
      </w:pPr>
      <w:proofErr w:type="gramStart"/>
      <w:r w:rsidRPr="00E15E34">
        <w:rPr>
          <w:rFonts w:ascii="Times New Roman" w:hAnsi="Times New Roman"/>
          <w:b/>
          <w:color w:val="000000"/>
          <w:sz w:val="28"/>
          <w:szCs w:val="28"/>
        </w:rPr>
        <w:t>размещаемой</w:t>
      </w:r>
      <w:proofErr w:type="gramEnd"/>
      <w:r>
        <w:rPr>
          <w:rFonts w:ascii="Times New Roman" w:hAnsi="Times New Roman"/>
          <w:b/>
          <w:color w:val="000000"/>
          <w:sz w:val="28"/>
          <w:szCs w:val="28"/>
        </w:rPr>
        <w:t xml:space="preserve"> </w:t>
      </w:r>
      <w:r w:rsidRPr="00E15E34">
        <w:rPr>
          <w:rFonts w:ascii="Times New Roman" w:hAnsi="Times New Roman"/>
          <w:b/>
          <w:color w:val="000000"/>
          <w:sz w:val="28"/>
          <w:szCs w:val="28"/>
        </w:rPr>
        <w:t xml:space="preserve"> в открытом доступе</w:t>
      </w:r>
    </w:p>
    <w:p w:rsidR="003C3F85" w:rsidRDefault="003C3F85" w:rsidP="003B1E05">
      <w:pPr>
        <w:autoSpaceDE w:val="0"/>
        <w:autoSpaceDN w:val="0"/>
        <w:adjustRightInd w:val="0"/>
        <w:spacing w:after="0" w:line="240" w:lineRule="auto"/>
        <w:jc w:val="both"/>
        <w:rPr>
          <w:rFonts w:ascii="Times New Roman" w:hAnsi="Times New Roman"/>
          <w:color w:val="000000"/>
          <w:sz w:val="28"/>
          <w:szCs w:val="28"/>
        </w:rPr>
      </w:pPr>
    </w:p>
    <w:p w:rsidR="003C3F85" w:rsidRDefault="003C3F85" w:rsidP="003B1E05">
      <w:pPr>
        <w:autoSpaceDE w:val="0"/>
        <w:autoSpaceDN w:val="0"/>
        <w:adjustRightInd w:val="0"/>
        <w:spacing w:after="0" w:line="240" w:lineRule="auto"/>
        <w:jc w:val="both"/>
        <w:rPr>
          <w:rFonts w:ascii="Times New Roman" w:hAnsi="Times New Roman"/>
          <w:color w:val="000000"/>
          <w:sz w:val="28"/>
          <w:szCs w:val="28"/>
        </w:rPr>
      </w:pPr>
    </w:p>
    <w:p w:rsidR="003B1E05" w:rsidRPr="00D8065A" w:rsidRDefault="005529E9" w:rsidP="00A87287">
      <w:pPr>
        <w:autoSpaceDE w:val="0"/>
        <w:autoSpaceDN w:val="0"/>
        <w:adjustRightInd w:val="0"/>
        <w:spacing w:after="0" w:line="240" w:lineRule="auto"/>
        <w:jc w:val="center"/>
        <w:rPr>
          <w:rFonts w:ascii="Times New Roman" w:hAnsi="Times New Roman"/>
          <w:color w:val="000000"/>
          <w:sz w:val="28"/>
          <w:szCs w:val="28"/>
        </w:rPr>
      </w:pPr>
      <w:r>
        <w:rPr>
          <w:noProof/>
          <w:lang w:eastAsia="ru-RU"/>
        </w:rPr>
        <w:drawing>
          <wp:inline distT="0" distB="0" distL="0" distR="0" wp14:anchorId="3C19C941" wp14:editId="6C9F6BFD">
            <wp:extent cx="6152515" cy="2630170"/>
            <wp:effectExtent l="0" t="0" r="19685" b="1778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B1E05" w:rsidRPr="00D8065A" w:rsidRDefault="003B1E05" w:rsidP="003B1E05">
      <w:pPr>
        <w:autoSpaceDE w:val="0"/>
        <w:autoSpaceDN w:val="0"/>
        <w:adjustRightInd w:val="0"/>
        <w:spacing w:after="0" w:line="240" w:lineRule="auto"/>
        <w:rPr>
          <w:rFonts w:ascii="Times New Roman" w:hAnsi="Times New Roman"/>
          <w:b/>
          <w:color w:val="000000"/>
          <w:sz w:val="28"/>
          <w:szCs w:val="28"/>
        </w:rPr>
      </w:pPr>
    </w:p>
    <w:p w:rsidR="00DC6D95" w:rsidRPr="00B2054B" w:rsidRDefault="00E15E34" w:rsidP="00E15E34">
      <w:pPr>
        <w:autoSpaceDE w:val="0"/>
        <w:autoSpaceDN w:val="0"/>
        <w:adjustRightInd w:val="0"/>
        <w:spacing w:after="0" w:line="240" w:lineRule="auto"/>
        <w:ind w:firstLine="708"/>
        <w:jc w:val="both"/>
        <w:rPr>
          <w:rFonts w:ascii="Times New Roman" w:hAnsi="Times New Roman"/>
          <w:sz w:val="28"/>
          <w:szCs w:val="28"/>
        </w:rPr>
      </w:pPr>
      <w:r w:rsidRPr="00D8065A">
        <w:rPr>
          <w:rFonts w:ascii="Times New Roman" w:hAnsi="Times New Roman"/>
          <w:color w:val="000000"/>
          <w:sz w:val="28"/>
          <w:szCs w:val="28"/>
        </w:rPr>
        <w:t xml:space="preserve">В целом, как следует из данных графика, отражающего результаты анализа, </w:t>
      </w:r>
      <w:r w:rsidR="00DC6D95">
        <w:rPr>
          <w:rFonts w:ascii="Times New Roman" w:hAnsi="Times New Roman"/>
          <w:color w:val="000000"/>
          <w:sz w:val="28"/>
          <w:szCs w:val="28"/>
        </w:rPr>
        <w:t xml:space="preserve">по каждому уровню </w:t>
      </w:r>
      <w:r w:rsidR="00B2054B">
        <w:rPr>
          <w:rFonts w:ascii="Times New Roman" w:hAnsi="Times New Roman"/>
          <w:color w:val="000000"/>
          <w:sz w:val="28"/>
          <w:szCs w:val="28"/>
        </w:rPr>
        <w:t>оценки качества</w:t>
      </w:r>
      <w:r w:rsidR="00B2054B" w:rsidRPr="00D8065A">
        <w:rPr>
          <w:rFonts w:ascii="Times New Roman" w:hAnsi="Times New Roman"/>
          <w:color w:val="000000"/>
          <w:sz w:val="28"/>
          <w:szCs w:val="28"/>
        </w:rPr>
        <w:t xml:space="preserve"> официальной информации о состоянии конкурентной среды в </w:t>
      </w:r>
      <w:proofErr w:type="spellStart"/>
      <w:r w:rsidR="00B2054B">
        <w:rPr>
          <w:rFonts w:ascii="Times New Roman" w:hAnsi="Times New Roman"/>
          <w:color w:val="000000"/>
          <w:sz w:val="28"/>
          <w:szCs w:val="28"/>
        </w:rPr>
        <w:t>Подпорожском</w:t>
      </w:r>
      <w:proofErr w:type="spellEnd"/>
      <w:r w:rsidR="00B2054B" w:rsidRPr="00D8065A">
        <w:rPr>
          <w:rFonts w:ascii="Times New Roman" w:hAnsi="Times New Roman"/>
          <w:color w:val="000000"/>
          <w:sz w:val="28"/>
          <w:szCs w:val="28"/>
        </w:rPr>
        <w:t xml:space="preserve"> муниципальном районе</w:t>
      </w:r>
      <w:r w:rsidR="00B2054B" w:rsidRPr="00DC6D95">
        <w:rPr>
          <w:rFonts w:ascii="Times New Roman" w:hAnsi="Times New Roman"/>
          <w:sz w:val="28"/>
          <w:szCs w:val="28"/>
        </w:rPr>
        <w:t xml:space="preserve"> </w:t>
      </w:r>
      <w:r w:rsidR="00DC6D95" w:rsidRPr="00DC6D95">
        <w:rPr>
          <w:rFonts w:ascii="Times New Roman" w:hAnsi="Times New Roman"/>
          <w:sz w:val="28"/>
          <w:szCs w:val="28"/>
        </w:rPr>
        <w:t xml:space="preserve">выделились две </w:t>
      </w:r>
      <w:r w:rsidR="00B2054B">
        <w:rPr>
          <w:rFonts w:ascii="Times New Roman" w:hAnsi="Times New Roman"/>
          <w:sz w:val="28"/>
          <w:szCs w:val="28"/>
        </w:rPr>
        <w:t xml:space="preserve">значительные </w:t>
      </w:r>
      <w:r w:rsidR="00DC6D95" w:rsidRPr="00DC6D95">
        <w:rPr>
          <w:rFonts w:ascii="Times New Roman" w:hAnsi="Times New Roman"/>
          <w:sz w:val="28"/>
          <w:szCs w:val="28"/>
        </w:rPr>
        <w:t>доли</w:t>
      </w:r>
      <w:r w:rsidR="00B2054B">
        <w:rPr>
          <w:rFonts w:ascii="Times New Roman" w:hAnsi="Times New Roman"/>
          <w:sz w:val="28"/>
          <w:szCs w:val="28"/>
        </w:rPr>
        <w:t xml:space="preserve"> </w:t>
      </w:r>
      <w:r w:rsidR="004B01F7">
        <w:rPr>
          <w:rFonts w:ascii="Times New Roman" w:hAnsi="Times New Roman"/>
          <w:sz w:val="28"/>
          <w:szCs w:val="28"/>
        </w:rPr>
        <w:t xml:space="preserve">по количеству респондентов </w:t>
      </w:r>
      <w:r w:rsidR="00B2054B">
        <w:rPr>
          <w:rFonts w:ascii="Times New Roman" w:hAnsi="Times New Roman"/>
          <w:sz w:val="28"/>
          <w:szCs w:val="28"/>
        </w:rPr>
        <w:t xml:space="preserve">с небольшой разницей </w:t>
      </w:r>
      <w:r w:rsidR="004B01F7">
        <w:rPr>
          <w:rFonts w:ascii="Times New Roman" w:hAnsi="Times New Roman"/>
          <w:sz w:val="28"/>
          <w:szCs w:val="28"/>
        </w:rPr>
        <w:t>выразивших свое мнение, что скорее удовлетворены и скорее не удовлетворены</w:t>
      </w:r>
      <w:r w:rsidR="00B2054B" w:rsidRPr="00B2054B">
        <w:rPr>
          <w:rFonts w:ascii="Times New Roman" w:hAnsi="Times New Roman"/>
          <w:sz w:val="28"/>
          <w:szCs w:val="28"/>
        </w:rPr>
        <w:t>:</w:t>
      </w:r>
    </w:p>
    <w:p w:rsidR="00B2054B" w:rsidRPr="00B2054B" w:rsidRDefault="00B2054B" w:rsidP="00B2054B">
      <w:pPr>
        <w:pStyle w:val="a5"/>
        <w:numPr>
          <w:ilvl w:val="0"/>
          <w:numId w:val="31"/>
        </w:numPr>
        <w:tabs>
          <w:tab w:val="left" w:pos="993"/>
        </w:tabs>
        <w:autoSpaceDE w:val="0"/>
        <w:autoSpaceDN w:val="0"/>
        <w:adjustRightInd w:val="0"/>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уров</w:t>
      </w:r>
      <w:r w:rsidR="004B01F7">
        <w:rPr>
          <w:rFonts w:ascii="Times New Roman" w:hAnsi="Times New Roman"/>
          <w:color w:val="000000"/>
          <w:sz w:val="28"/>
          <w:szCs w:val="28"/>
        </w:rPr>
        <w:t>е</w:t>
      </w:r>
      <w:r>
        <w:rPr>
          <w:rFonts w:ascii="Times New Roman" w:hAnsi="Times New Roman"/>
          <w:color w:val="000000"/>
          <w:sz w:val="28"/>
          <w:szCs w:val="28"/>
        </w:rPr>
        <w:t>н</w:t>
      </w:r>
      <w:r w:rsidR="004B01F7">
        <w:rPr>
          <w:rFonts w:ascii="Times New Roman" w:hAnsi="Times New Roman"/>
          <w:color w:val="000000"/>
          <w:sz w:val="28"/>
          <w:szCs w:val="28"/>
        </w:rPr>
        <w:t>ь</w:t>
      </w:r>
      <w:r>
        <w:rPr>
          <w:rFonts w:ascii="Times New Roman" w:hAnsi="Times New Roman"/>
          <w:color w:val="000000"/>
          <w:sz w:val="28"/>
          <w:szCs w:val="28"/>
        </w:rPr>
        <w:t xml:space="preserve"> доступности  </w:t>
      </w:r>
      <w:r w:rsidRPr="00D8065A">
        <w:rPr>
          <w:rFonts w:ascii="Times New Roman" w:hAnsi="Times New Roman" w:cs="Times New Roman"/>
          <w:color w:val="000000"/>
          <w:sz w:val="28"/>
          <w:szCs w:val="28"/>
        </w:rPr>
        <w:t xml:space="preserve">большая часть опрошенных жителей </w:t>
      </w:r>
      <w:proofErr w:type="spellStart"/>
      <w:r>
        <w:rPr>
          <w:rFonts w:ascii="Times New Roman" w:hAnsi="Times New Roman"/>
          <w:color w:val="000000"/>
          <w:sz w:val="28"/>
          <w:szCs w:val="28"/>
        </w:rPr>
        <w:t>Подпорожского</w:t>
      </w:r>
      <w:proofErr w:type="spellEnd"/>
      <w:r w:rsidRPr="00D8065A">
        <w:rPr>
          <w:rFonts w:ascii="Times New Roman" w:hAnsi="Times New Roman" w:cs="Times New Roman"/>
          <w:color w:val="000000"/>
          <w:sz w:val="28"/>
          <w:szCs w:val="28"/>
        </w:rPr>
        <w:t xml:space="preserve"> района </w:t>
      </w:r>
      <w:r>
        <w:rPr>
          <w:rFonts w:ascii="Times New Roman" w:hAnsi="Times New Roman"/>
          <w:color w:val="000000"/>
          <w:sz w:val="28"/>
          <w:szCs w:val="28"/>
        </w:rPr>
        <w:t xml:space="preserve">- </w:t>
      </w:r>
      <w:r w:rsidRPr="00D8065A">
        <w:rPr>
          <w:rFonts w:ascii="Times New Roman" w:hAnsi="Times New Roman" w:cs="Times New Roman"/>
          <w:color w:val="000000"/>
          <w:sz w:val="28"/>
          <w:szCs w:val="28"/>
        </w:rPr>
        <w:t>4</w:t>
      </w:r>
      <w:r>
        <w:rPr>
          <w:rFonts w:ascii="Times New Roman" w:hAnsi="Times New Roman"/>
          <w:color w:val="000000"/>
          <w:sz w:val="28"/>
          <w:szCs w:val="28"/>
        </w:rPr>
        <w:t>6</w:t>
      </w:r>
      <w:r w:rsidRPr="00D8065A">
        <w:rPr>
          <w:rFonts w:ascii="Times New Roman" w:hAnsi="Times New Roman" w:cs="Times New Roman"/>
          <w:color w:val="000000"/>
          <w:sz w:val="28"/>
          <w:szCs w:val="28"/>
        </w:rPr>
        <w:t>,7%</w:t>
      </w:r>
      <w:r>
        <w:rPr>
          <w:rFonts w:ascii="Times New Roman" w:hAnsi="Times New Roman"/>
          <w:color w:val="000000"/>
          <w:sz w:val="28"/>
          <w:szCs w:val="28"/>
        </w:rPr>
        <w:t xml:space="preserve"> скорее</w:t>
      </w:r>
      <w:r w:rsidRPr="00D8065A">
        <w:rPr>
          <w:rFonts w:ascii="Times New Roman" w:hAnsi="Times New Roman" w:cs="Times New Roman"/>
          <w:color w:val="000000"/>
          <w:sz w:val="28"/>
          <w:szCs w:val="28"/>
        </w:rPr>
        <w:t xml:space="preserve"> положительно оценивает</w:t>
      </w:r>
      <w:r w:rsidRPr="00B205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 этом 42,2% </w:t>
      </w:r>
      <w:r w:rsidR="00FA50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скорее не удовлетворены</w:t>
      </w:r>
      <w:r w:rsidRPr="00B2054B">
        <w:rPr>
          <w:rFonts w:ascii="Times New Roman" w:hAnsi="Times New Roman" w:cs="Times New Roman"/>
          <w:color w:val="000000"/>
          <w:sz w:val="28"/>
          <w:szCs w:val="28"/>
        </w:rPr>
        <w:t>;</w:t>
      </w:r>
    </w:p>
    <w:p w:rsidR="00B2054B" w:rsidRPr="00FA505B" w:rsidRDefault="00B2054B" w:rsidP="00B2054B">
      <w:pPr>
        <w:pStyle w:val="a5"/>
        <w:numPr>
          <w:ilvl w:val="0"/>
          <w:numId w:val="31"/>
        </w:numPr>
        <w:tabs>
          <w:tab w:val="left" w:pos="993"/>
        </w:tabs>
        <w:autoSpaceDE w:val="0"/>
        <w:autoSpaceDN w:val="0"/>
        <w:adjustRightInd w:val="0"/>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lastRenderedPageBreak/>
        <w:t>уров</w:t>
      </w:r>
      <w:r w:rsidR="004B01F7">
        <w:rPr>
          <w:rFonts w:ascii="Times New Roman" w:hAnsi="Times New Roman"/>
          <w:color w:val="000000"/>
          <w:sz w:val="28"/>
          <w:szCs w:val="28"/>
        </w:rPr>
        <w:t>е</w:t>
      </w:r>
      <w:r>
        <w:rPr>
          <w:rFonts w:ascii="Times New Roman" w:hAnsi="Times New Roman"/>
          <w:color w:val="000000"/>
          <w:sz w:val="28"/>
          <w:szCs w:val="28"/>
        </w:rPr>
        <w:t>н</w:t>
      </w:r>
      <w:r w:rsidR="004B01F7">
        <w:rPr>
          <w:rFonts w:ascii="Times New Roman" w:hAnsi="Times New Roman"/>
          <w:color w:val="000000"/>
          <w:sz w:val="28"/>
          <w:szCs w:val="28"/>
        </w:rPr>
        <w:t>ь</w:t>
      </w:r>
      <w:r>
        <w:rPr>
          <w:rFonts w:ascii="Times New Roman" w:hAnsi="Times New Roman"/>
          <w:color w:val="000000"/>
          <w:sz w:val="28"/>
          <w:szCs w:val="28"/>
        </w:rPr>
        <w:t xml:space="preserve"> понятности </w:t>
      </w:r>
      <w:r w:rsidR="004B01F7">
        <w:rPr>
          <w:rFonts w:ascii="Times New Roman" w:hAnsi="Times New Roman" w:cs="Times New Roman"/>
          <w:color w:val="000000"/>
          <w:sz w:val="28"/>
          <w:szCs w:val="28"/>
        </w:rPr>
        <w:t>формы представления официальной информации</w:t>
      </w:r>
      <w:r w:rsidR="004B01F7">
        <w:rPr>
          <w:rFonts w:ascii="Times New Roman" w:hAnsi="Times New Roman"/>
          <w:color w:val="000000"/>
          <w:sz w:val="28"/>
          <w:szCs w:val="28"/>
        </w:rPr>
        <w:t xml:space="preserve"> </w:t>
      </w:r>
      <w:r>
        <w:rPr>
          <w:rFonts w:ascii="Times New Roman" w:hAnsi="Times New Roman"/>
          <w:color w:val="000000"/>
          <w:sz w:val="28"/>
          <w:szCs w:val="28"/>
        </w:rPr>
        <w:t xml:space="preserve">47,6% </w:t>
      </w:r>
      <w:r w:rsidR="00FA505B">
        <w:rPr>
          <w:rFonts w:ascii="Times New Roman" w:hAnsi="Times New Roman"/>
          <w:color w:val="000000"/>
          <w:sz w:val="28"/>
          <w:szCs w:val="28"/>
        </w:rPr>
        <w:t xml:space="preserve">респондентов </w:t>
      </w:r>
      <w:r w:rsidR="004B01F7">
        <w:rPr>
          <w:rFonts w:ascii="Times New Roman" w:hAnsi="Times New Roman"/>
          <w:color w:val="000000"/>
          <w:sz w:val="28"/>
          <w:szCs w:val="28"/>
        </w:rPr>
        <w:t xml:space="preserve">оценивают </w:t>
      </w:r>
      <w:r>
        <w:rPr>
          <w:rFonts w:ascii="Times New Roman" w:hAnsi="Times New Roman"/>
          <w:color w:val="000000"/>
          <w:sz w:val="28"/>
          <w:szCs w:val="28"/>
        </w:rPr>
        <w:t xml:space="preserve">скорее </w:t>
      </w:r>
      <w:r>
        <w:rPr>
          <w:rFonts w:ascii="Times New Roman" w:hAnsi="Times New Roman" w:cs="Times New Roman"/>
          <w:color w:val="000000"/>
          <w:sz w:val="28"/>
          <w:szCs w:val="28"/>
        </w:rPr>
        <w:t>не удовлетвор</w:t>
      </w:r>
      <w:r w:rsidR="004B01F7">
        <w:rPr>
          <w:rFonts w:ascii="Times New Roman" w:hAnsi="Times New Roman" w:cs="Times New Roman"/>
          <w:color w:val="000000"/>
          <w:sz w:val="28"/>
          <w:szCs w:val="28"/>
        </w:rPr>
        <w:t>ительно</w:t>
      </w:r>
      <w:r>
        <w:rPr>
          <w:rFonts w:ascii="Times New Roman" w:hAnsi="Times New Roman" w:cs="Times New Roman"/>
          <w:color w:val="000000"/>
          <w:sz w:val="28"/>
          <w:szCs w:val="28"/>
        </w:rPr>
        <w:t xml:space="preserve">, при этом 42,9% </w:t>
      </w:r>
      <w:r w:rsidR="00FA505B">
        <w:rPr>
          <w:rFonts w:ascii="Times New Roman" w:hAnsi="Times New Roman" w:cs="Times New Roman"/>
          <w:color w:val="000000"/>
          <w:sz w:val="28"/>
          <w:szCs w:val="28"/>
        </w:rPr>
        <w:t>- скорее удовлетворены</w:t>
      </w:r>
      <w:r w:rsidR="00FA505B" w:rsidRPr="00FA505B">
        <w:rPr>
          <w:rFonts w:ascii="Times New Roman" w:hAnsi="Times New Roman" w:cs="Times New Roman"/>
          <w:color w:val="000000"/>
          <w:sz w:val="28"/>
          <w:szCs w:val="28"/>
        </w:rPr>
        <w:t>;</w:t>
      </w:r>
    </w:p>
    <w:p w:rsidR="00FA505B" w:rsidRPr="00B2054B" w:rsidRDefault="00FA505B" w:rsidP="00B2054B">
      <w:pPr>
        <w:pStyle w:val="a5"/>
        <w:numPr>
          <w:ilvl w:val="0"/>
          <w:numId w:val="31"/>
        </w:numPr>
        <w:tabs>
          <w:tab w:val="left" w:pos="993"/>
        </w:tabs>
        <w:autoSpaceDE w:val="0"/>
        <w:autoSpaceDN w:val="0"/>
        <w:adjustRightInd w:val="0"/>
        <w:spacing w:after="0" w:line="240" w:lineRule="auto"/>
        <w:ind w:left="0" w:firstLine="708"/>
        <w:jc w:val="both"/>
        <w:rPr>
          <w:rFonts w:ascii="Times New Roman" w:hAnsi="Times New Roman"/>
          <w:color w:val="000000"/>
          <w:sz w:val="28"/>
          <w:szCs w:val="28"/>
        </w:rPr>
      </w:pPr>
      <w:r>
        <w:rPr>
          <w:rFonts w:ascii="Times New Roman" w:hAnsi="Times New Roman" w:cs="Times New Roman"/>
          <w:color w:val="000000"/>
          <w:sz w:val="28"/>
          <w:szCs w:val="28"/>
        </w:rPr>
        <w:t xml:space="preserve">уровень удобства получения официальной информации 44,7% </w:t>
      </w:r>
      <w:proofErr w:type="gramStart"/>
      <w:r>
        <w:rPr>
          <w:rFonts w:ascii="Times New Roman" w:hAnsi="Times New Roman" w:cs="Times New Roman"/>
          <w:color w:val="000000"/>
          <w:sz w:val="28"/>
          <w:szCs w:val="28"/>
        </w:rPr>
        <w:t>опрошенных</w:t>
      </w:r>
      <w:proofErr w:type="gramEnd"/>
      <w:r>
        <w:rPr>
          <w:rFonts w:ascii="Times New Roman" w:hAnsi="Times New Roman" w:cs="Times New Roman"/>
          <w:color w:val="000000"/>
          <w:sz w:val="28"/>
          <w:szCs w:val="28"/>
        </w:rPr>
        <w:t xml:space="preserve"> оценивают </w:t>
      </w:r>
      <w:r>
        <w:rPr>
          <w:rFonts w:ascii="Times New Roman" w:hAnsi="Times New Roman"/>
          <w:color w:val="000000"/>
          <w:sz w:val="28"/>
          <w:szCs w:val="28"/>
        </w:rPr>
        <w:t>скорее</w:t>
      </w:r>
      <w:r w:rsidRPr="00D8065A">
        <w:rPr>
          <w:rFonts w:ascii="Times New Roman" w:hAnsi="Times New Roman" w:cs="Times New Roman"/>
          <w:color w:val="000000"/>
          <w:sz w:val="28"/>
          <w:szCs w:val="28"/>
        </w:rPr>
        <w:t xml:space="preserve"> положительно</w:t>
      </w:r>
      <w:r>
        <w:rPr>
          <w:rFonts w:ascii="Times New Roman" w:hAnsi="Times New Roman" w:cs="Times New Roman"/>
          <w:color w:val="000000"/>
          <w:sz w:val="28"/>
          <w:szCs w:val="28"/>
        </w:rPr>
        <w:t>, при этом 36,2 % с этим не согласны.</w:t>
      </w:r>
    </w:p>
    <w:p w:rsidR="00DC6D95" w:rsidRDefault="00DC6D95" w:rsidP="00E15E34">
      <w:pPr>
        <w:autoSpaceDE w:val="0"/>
        <w:autoSpaceDN w:val="0"/>
        <w:adjustRightInd w:val="0"/>
        <w:spacing w:after="0" w:line="240" w:lineRule="auto"/>
        <w:ind w:firstLine="708"/>
        <w:jc w:val="both"/>
        <w:rPr>
          <w:rFonts w:ascii="Times New Roman" w:hAnsi="Times New Roman"/>
          <w:color w:val="000000"/>
          <w:sz w:val="28"/>
          <w:szCs w:val="28"/>
        </w:rPr>
      </w:pPr>
    </w:p>
    <w:p w:rsidR="00227D62" w:rsidRDefault="00227D62" w:rsidP="00E15E34">
      <w:pPr>
        <w:autoSpaceDE w:val="0"/>
        <w:autoSpaceDN w:val="0"/>
        <w:adjustRightInd w:val="0"/>
        <w:spacing w:after="0" w:line="240" w:lineRule="auto"/>
        <w:ind w:firstLine="708"/>
        <w:jc w:val="both"/>
        <w:rPr>
          <w:rFonts w:ascii="Times New Roman" w:hAnsi="Times New Roman"/>
          <w:color w:val="000000"/>
          <w:sz w:val="28"/>
          <w:szCs w:val="28"/>
        </w:rPr>
      </w:pPr>
    </w:p>
    <w:p w:rsidR="00227D62" w:rsidRPr="00227D62" w:rsidRDefault="00E15E34" w:rsidP="00227D62">
      <w:pPr>
        <w:pStyle w:val="a5"/>
        <w:autoSpaceDE w:val="0"/>
        <w:autoSpaceDN w:val="0"/>
        <w:adjustRightInd w:val="0"/>
        <w:spacing w:after="0" w:line="240" w:lineRule="auto"/>
        <w:ind w:left="227"/>
        <w:jc w:val="center"/>
        <w:rPr>
          <w:rFonts w:ascii="Times New Roman" w:eastAsia="Calibri" w:hAnsi="Times New Roman" w:cs="Times New Roman"/>
          <w:b/>
          <w:color w:val="000000"/>
          <w:sz w:val="32"/>
          <w:szCs w:val="32"/>
        </w:rPr>
      </w:pPr>
      <w:r w:rsidRPr="00D8065A">
        <w:rPr>
          <w:rFonts w:ascii="Times New Roman" w:eastAsia="DejaVu Sans" w:hAnsi="Times New Roman" w:cs="Times New Roman"/>
          <w:noProof/>
          <w:sz w:val="28"/>
          <w:szCs w:val="28"/>
          <w:lang w:eastAsia="ru-RU"/>
        </w:rPr>
        <w:tab/>
      </w:r>
      <w:r w:rsidR="00227D62" w:rsidRPr="00227D62">
        <w:rPr>
          <w:rFonts w:ascii="Times New Roman" w:eastAsia="Calibri" w:hAnsi="Times New Roman" w:cs="Times New Roman"/>
          <w:b/>
          <w:color w:val="000000"/>
          <w:sz w:val="32"/>
          <w:szCs w:val="32"/>
          <w:lang w:val="en-US"/>
        </w:rPr>
        <w:t>II</w:t>
      </w:r>
      <w:r w:rsidR="00227D62" w:rsidRPr="00227D62">
        <w:rPr>
          <w:rFonts w:ascii="Times New Roman" w:eastAsia="Calibri" w:hAnsi="Times New Roman" w:cs="Times New Roman"/>
          <w:b/>
          <w:color w:val="000000"/>
          <w:sz w:val="32"/>
          <w:szCs w:val="32"/>
        </w:rPr>
        <w:t xml:space="preserve">. Анализ уровня развития конкурентной среды по итогам опроса представителей бизнеса </w:t>
      </w:r>
      <w:proofErr w:type="spellStart"/>
      <w:r w:rsidR="00227D62">
        <w:rPr>
          <w:rFonts w:ascii="Times New Roman" w:eastAsia="Calibri" w:hAnsi="Times New Roman" w:cs="Times New Roman"/>
          <w:b/>
          <w:color w:val="000000"/>
          <w:sz w:val="32"/>
          <w:szCs w:val="32"/>
        </w:rPr>
        <w:t>Подпорожского</w:t>
      </w:r>
      <w:proofErr w:type="spellEnd"/>
      <w:r w:rsidR="00227D62" w:rsidRPr="00227D62">
        <w:rPr>
          <w:rFonts w:ascii="Times New Roman" w:eastAsia="Calibri" w:hAnsi="Times New Roman" w:cs="Times New Roman"/>
          <w:b/>
          <w:color w:val="000000"/>
          <w:sz w:val="32"/>
          <w:szCs w:val="32"/>
        </w:rPr>
        <w:t xml:space="preserve"> района</w:t>
      </w:r>
    </w:p>
    <w:p w:rsidR="00227D62" w:rsidRPr="00227D62" w:rsidRDefault="00227D62" w:rsidP="00227D62">
      <w:pPr>
        <w:autoSpaceDE w:val="0"/>
        <w:autoSpaceDN w:val="0"/>
        <w:adjustRightInd w:val="0"/>
        <w:spacing w:after="0" w:line="240" w:lineRule="auto"/>
        <w:ind w:left="1428"/>
        <w:contextualSpacing/>
        <w:jc w:val="center"/>
        <w:rPr>
          <w:rFonts w:ascii="Times New Roman" w:hAnsi="Times New Roman"/>
          <w:b/>
          <w:color w:val="000000"/>
          <w:sz w:val="32"/>
          <w:szCs w:val="32"/>
        </w:rPr>
      </w:pPr>
    </w:p>
    <w:p w:rsidR="00A22891"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r w:rsidRPr="00227D62">
        <w:rPr>
          <w:rFonts w:ascii="Times New Roman" w:hAnsi="Times New Roman"/>
          <w:color w:val="000000"/>
          <w:sz w:val="28"/>
          <w:szCs w:val="28"/>
        </w:rPr>
        <w:t xml:space="preserve">В рамках проведенного исследования поступило </w:t>
      </w:r>
      <w:r>
        <w:rPr>
          <w:rFonts w:ascii="Times New Roman" w:hAnsi="Times New Roman"/>
          <w:color w:val="000000"/>
          <w:sz w:val="28"/>
          <w:szCs w:val="28"/>
        </w:rPr>
        <w:t>1</w:t>
      </w:r>
      <w:r w:rsidRPr="00227D62">
        <w:rPr>
          <w:rFonts w:ascii="Times New Roman" w:hAnsi="Times New Roman"/>
          <w:color w:val="000000"/>
          <w:sz w:val="28"/>
          <w:szCs w:val="28"/>
        </w:rPr>
        <w:t>2</w:t>
      </w:r>
      <w:r w:rsidR="00A22891">
        <w:rPr>
          <w:rFonts w:ascii="Times New Roman" w:hAnsi="Times New Roman"/>
          <w:color w:val="000000"/>
          <w:sz w:val="28"/>
          <w:szCs w:val="28"/>
        </w:rPr>
        <w:t xml:space="preserve"> анкет представителей субъектов предпринимательства </w:t>
      </w:r>
      <w:proofErr w:type="spellStart"/>
      <w:r w:rsidR="00A22891">
        <w:rPr>
          <w:rFonts w:ascii="Times New Roman" w:hAnsi="Times New Roman"/>
          <w:color w:val="000000"/>
          <w:sz w:val="28"/>
          <w:szCs w:val="28"/>
        </w:rPr>
        <w:t>Подпорожского</w:t>
      </w:r>
      <w:proofErr w:type="spellEnd"/>
      <w:r w:rsidR="00A22891">
        <w:rPr>
          <w:rFonts w:ascii="Times New Roman" w:hAnsi="Times New Roman"/>
          <w:color w:val="000000"/>
          <w:sz w:val="28"/>
          <w:szCs w:val="28"/>
        </w:rPr>
        <w:t xml:space="preserve"> района</w:t>
      </w:r>
      <w:r w:rsidR="00A22891" w:rsidRPr="00D8065A">
        <w:rPr>
          <w:rFonts w:ascii="Times New Roman" w:hAnsi="Times New Roman"/>
          <w:color w:val="000000"/>
          <w:sz w:val="28"/>
          <w:szCs w:val="28"/>
        </w:rPr>
        <w:t xml:space="preserve">, </w:t>
      </w:r>
      <w:r w:rsidR="00A22891">
        <w:rPr>
          <w:rFonts w:ascii="Times New Roman" w:hAnsi="Times New Roman"/>
          <w:color w:val="000000"/>
          <w:sz w:val="28"/>
          <w:szCs w:val="28"/>
        </w:rPr>
        <w:t>50% которых осуществляют деятельность более 5 лет.</w:t>
      </w:r>
    </w:p>
    <w:p w:rsidR="00227D62" w:rsidRPr="00227D62"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r w:rsidRPr="00227D62">
        <w:rPr>
          <w:rFonts w:ascii="Times New Roman" w:hAnsi="Times New Roman"/>
          <w:color w:val="000000"/>
          <w:sz w:val="28"/>
          <w:szCs w:val="28"/>
        </w:rPr>
        <w:t xml:space="preserve">Анкетирование проводилось по 2 направлениям: </w:t>
      </w:r>
    </w:p>
    <w:p w:rsidR="00227D62" w:rsidRPr="00227D62" w:rsidRDefault="00227D62" w:rsidP="001A5A5F">
      <w:pPr>
        <w:numPr>
          <w:ilvl w:val="0"/>
          <w:numId w:val="32"/>
        </w:numPr>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27D62">
        <w:rPr>
          <w:rFonts w:ascii="Times New Roman" w:hAnsi="Times New Roman"/>
          <w:color w:val="000000"/>
          <w:sz w:val="28"/>
          <w:szCs w:val="28"/>
        </w:rPr>
        <w:t xml:space="preserve">наличия (отсутствия) административных барьеров и оценки состояния конкурентной среды субъектами предпринимательской деятельности; </w:t>
      </w:r>
    </w:p>
    <w:p w:rsidR="00227D62" w:rsidRPr="00227D62" w:rsidRDefault="00227D62" w:rsidP="001A5A5F">
      <w:pPr>
        <w:numPr>
          <w:ilvl w:val="0"/>
          <w:numId w:val="32"/>
        </w:numPr>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27D62">
        <w:rPr>
          <w:rFonts w:ascii="Times New Roman" w:hAnsi="Times New Roman"/>
          <w:color w:val="000000"/>
          <w:sz w:val="28"/>
          <w:szCs w:val="28"/>
        </w:rPr>
        <w:t xml:space="preserve">удовлетворенность субъектов предпринимательской деятельности и потребителей товаров, работ услуг состоянием конкурентной среды на товарных рынках </w:t>
      </w:r>
      <w:proofErr w:type="spellStart"/>
      <w:r w:rsidR="001A5A5F" w:rsidRPr="001A5A5F">
        <w:rPr>
          <w:rFonts w:ascii="Times New Roman" w:hAnsi="Times New Roman"/>
          <w:color w:val="000000"/>
          <w:sz w:val="28"/>
          <w:szCs w:val="28"/>
        </w:rPr>
        <w:t>Подпорожского</w:t>
      </w:r>
      <w:proofErr w:type="spellEnd"/>
      <w:r w:rsidR="001A5A5F" w:rsidRPr="001A5A5F">
        <w:rPr>
          <w:rFonts w:ascii="Times New Roman" w:hAnsi="Times New Roman"/>
          <w:color w:val="000000"/>
          <w:sz w:val="28"/>
          <w:szCs w:val="28"/>
        </w:rPr>
        <w:t xml:space="preserve"> </w:t>
      </w:r>
      <w:r w:rsidRPr="00227D62">
        <w:rPr>
          <w:rFonts w:ascii="Times New Roman" w:hAnsi="Times New Roman"/>
          <w:color w:val="000000"/>
          <w:sz w:val="28"/>
          <w:szCs w:val="28"/>
        </w:rPr>
        <w:t>муниципального района.</w:t>
      </w:r>
    </w:p>
    <w:p w:rsidR="00227D62" w:rsidRPr="00227D62" w:rsidRDefault="00227D62" w:rsidP="00227D62">
      <w:pPr>
        <w:autoSpaceDE w:val="0"/>
        <w:autoSpaceDN w:val="0"/>
        <w:adjustRightInd w:val="0"/>
        <w:spacing w:after="0" w:line="240" w:lineRule="auto"/>
        <w:ind w:left="360"/>
        <w:contextualSpacing/>
        <w:jc w:val="both"/>
        <w:rPr>
          <w:rFonts w:ascii="Times New Roman" w:hAnsi="Times New Roman"/>
          <w:color w:val="000000"/>
          <w:sz w:val="28"/>
          <w:szCs w:val="28"/>
        </w:rPr>
      </w:pPr>
    </w:p>
    <w:p w:rsidR="00227D62" w:rsidRPr="00227D62" w:rsidRDefault="00227D62" w:rsidP="00227D62">
      <w:pPr>
        <w:autoSpaceDE w:val="0"/>
        <w:autoSpaceDN w:val="0"/>
        <w:adjustRightInd w:val="0"/>
        <w:spacing w:after="0" w:line="240" w:lineRule="auto"/>
        <w:jc w:val="center"/>
        <w:rPr>
          <w:rFonts w:ascii="Times New Roman" w:hAnsi="Times New Roman"/>
          <w:b/>
          <w:bCs/>
          <w:color w:val="000000"/>
          <w:sz w:val="28"/>
          <w:szCs w:val="28"/>
        </w:rPr>
      </w:pPr>
      <w:r w:rsidRPr="00227D62">
        <w:rPr>
          <w:rFonts w:ascii="Times New Roman" w:hAnsi="Times New Roman"/>
          <w:b/>
          <w:bCs/>
          <w:color w:val="000000"/>
          <w:sz w:val="28"/>
          <w:szCs w:val="28"/>
        </w:rPr>
        <w:t>Наличие (отсутствие) административных барьеров и оценки состояния конкурентной среды субъектами предпринимательской деятельности.</w:t>
      </w:r>
    </w:p>
    <w:p w:rsidR="00227D62" w:rsidRPr="00227D62"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p>
    <w:p w:rsidR="00227D62" w:rsidRPr="00227D62" w:rsidRDefault="00384036" w:rsidP="001A5A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Отделом</w:t>
      </w:r>
      <w:r w:rsidR="00227D62" w:rsidRPr="00227D62">
        <w:rPr>
          <w:rFonts w:ascii="Times New Roman" w:hAnsi="Times New Roman"/>
          <w:color w:val="000000"/>
          <w:sz w:val="28"/>
          <w:szCs w:val="28"/>
        </w:rPr>
        <w:t xml:space="preserve"> по экономическому развитию и инвестици</w:t>
      </w:r>
      <w:r w:rsidR="001A5A5F">
        <w:rPr>
          <w:rFonts w:ascii="Times New Roman" w:hAnsi="Times New Roman"/>
          <w:color w:val="000000"/>
          <w:sz w:val="28"/>
          <w:szCs w:val="28"/>
        </w:rPr>
        <w:t>онной деятельности А</w:t>
      </w:r>
      <w:r w:rsidR="00227D62" w:rsidRPr="00227D62">
        <w:rPr>
          <w:rFonts w:ascii="Times New Roman" w:hAnsi="Times New Roman"/>
          <w:color w:val="000000"/>
          <w:sz w:val="28"/>
          <w:szCs w:val="28"/>
        </w:rPr>
        <w:t xml:space="preserve">дминистрации </w:t>
      </w:r>
      <w:proofErr w:type="spellStart"/>
      <w:r w:rsidR="001A5A5F">
        <w:rPr>
          <w:rFonts w:ascii="Times New Roman" w:hAnsi="Times New Roman"/>
          <w:color w:val="000000"/>
          <w:sz w:val="28"/>
          <w:szCs w:val="28"/>
        </w:rPr>
        <w:t>Подпорож</w:t>
      </w:r>
      <w:r w:rsidR="00227D62" w:rsidRPr="00227D62">
        <w:rPr>
          <w:rFonts w:ascii="Times New Roman" w:hAnsi="Times New Roman"/>
          <w:color w:val="000000"/>
          <w:sz w:val="28"/>
          <w:szCs w:val="28"/>
        </w:rPr>
        <w:t>ского</w:t>
      </w:r>
      <w:proofErr w:type="spellEnd"/>
      <w:r w:rsidR="00227D62" w:rsidRPr="00227D62">
        <w:rPr>
          <w:rFonts w:ascii="Times New Roman" w:hAnsi="Times New Roman"/>
          <w:color w:val="000000"/>
          <w:sz w:val="28"/>
          <w:szCs w:val="28"/>
        </w:rPr>
        <w:t xml:space="preserve"> муниципального района в качестве одного из инструментов по оценке информированности делового сообщества и уровня доступности услуг и процедур в 2018 году разработана и размещена на официальном сайте </w:t>
      </w:r>
      <w:proofErr w:type="spellStart"/>
      <w:r w:rsidR="001A5A5F">
        <w:rPr>
          <w:rFonts w:ascii="Times New Roman" w:hAnsi="Times New Roman"/>
          <w:color w:val="000000"/>
          <w:sz w:val="28"/>
          <w:szCs w:val="28"/>
        </w:rPr>
        <w:t>Подпорожского</w:t>
      </w:r>
      <w:proofErr w:type="spellEnd"/>
      <w:r w:rsidR="00227D62" w:rsidRPr="00227D62">
        <w:rPr>
          <w:rFonts w:ascii="Times New Roman" w:hAnsi="Times New Roman"/>
          <w:color w:val="000000"/>
          <w:sz w:val="28"/>
          <w:szCs w:val="28"/>
        </w:rPr>
        <w:t xml:space="preserve"> района анкета для опроса предпринимателей, включающая в себя</w:t>
      </w:r>
      <w:r w:rsidR="00736E56">
        <w:rPr>
          <w:rFonts w:ascii="Times New Roman" w:hAnsi="Times New Roman"/>
          <w:color w:val="000000"/>
          <w:sz w:val="28"/>
          <w:szCs w:val="28"/>
        </w:rPr>
        <w:t xml:space="preserve">                 </w:t>
      </w:r>
      <w:r w:rsidR="00227D62" w:rsidRPr="00227D62">
        <w:rPr>
          <w:rFonts w:ascii="Times New Roman" w:hAnsi="Times New Roman"/>
          <w:color w:val="000000"/>
          <w:sz w:val="28"/>
          <w:szCs w:val="28"/>
        </w:rPr>
        <w:t xml:space="preserve"> 19 вопросов.</w:t>
      </w:r>
    </w:p>
    <w:p w:rsidR="00227D62" w:rsidRPr="00227D62"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r w:rsidRPr="00227D62">
        <w:rPr>
          <w:rFonts w:ascii="Times New Roman" w:hAnsi="Times New Roman"/>
          <w:color w:val="000000"/>
          <w:sz w:val="28"/>
          <w:szCs w:val="28"/>
        </w:rPr>
        <w:t xml:space="preserve">В рамках исследования </w:t>
      </w:r>
      <w:r w:rsidR="000342AE">
        <w:rPr>
          <w:rFonts w:ascii="Times New Roman" w:hAnsi="Times New Roman"/>
          <w:color w:val="000000"/>
          <w:sz w:val="28"/>
          <w:szCs w:val="28"/>
        </w:rPr>
        <w:t xml:space="preserve">субъектам </w:t>
      </w:r>
      <w:r w:rsidRPr="00227D62">
        <w:rPr>
          <w:rFonts w:ascii="Times New Roman" w:hAnsi="Times New Roman"/>
          <w:color w:val="000000"/>
          <w:sz w:val="28"/>
          <w:szCs w:val="28"/>
        </w:rPr>
        <w:t>предпринимател</w:t>
      </w:r>
      <w:r w:rsidR="000342AE">
        <w:rPr>
          <w:rFonts w:ascii="Times New Roman" w:hAnsi="Times New Roman"/>
          <w:color w:val="000000"/>
          <w:sz w:val="28"/>
          <w:szCs w:val="28"/>
        </w:rPr>
        <w:t>ьства</w:t>
      </w:r>
      <w:r w:rsidRPr="00227D62">
        <w:rPr>
          <w:rFonts w:ascii="Times New Roman" w:hAnsi="Times New Roman"/>
          <w:color w:val="000000"/>
          <w:sz w:val="28"/>
          <w:szCs w:val="28"/>
        </w:rPr>
        <w:t xml:space="preserve"> было предложено оценить качество оказания различных услуг и деятельность органов исполнительной власти </w:t>
      </w:r>
      <w:proofErr w:type="spellStart"/>
      <w:r w:rsidR="000342AE">
        <w:rPr>
          <w:rFonts w:ascii="Times New Roman" w:hAnsi="Times New Roman"/>
          <w:color w:val="000000"/>
          <w:sz w:val="28"/>
          <w:szCs w:val="28"/>
        </w:rPr>
        <w:t>Подпорожского</w:t>
      </w:r>
      <w:proofErr w:type="spellEnd"/>
      <w:r w:rsidRPr="00227D62">
        <w:rPr>
          <w:rFonts w:ascii="Times New Roman" w:hAnsi="Times New Roman"/>
          <w:color w:val="000000"/>
          <w:sz w:val="28"/>
          <w:szCs w:val="28"/>
        </w:rPr>
        <w:t xml:space="preserve"> муниципального района по созданию комфортных условий ведения бизнеса. При этом под комфортными условиями ведения бизнеса понимается доступность оказываемых услуг при развитии бизнеса (выдача разрешения на строительство, регистрация права собственности, подключение к электросетям и др.) и сокращенные сроки оказания услуг. </w:t>
      </w:r>
    </w:p>
    <w:p w:rsidR="00227D62" w:rsidRPr="00227D62" w:rsidRDefault="00227D62" w:rsidP="00227D62">
      <w:pPr>
        <w:autoSpaceDE w:val="0"/>
        <w:autoSpaceDN w:val="0"/>
        <w:adjustRightInd w:val="0"/>
        <w:spacing w:after="0" w:line="240" w:lineRule="auto"/>
        <w:ind w:firstLine="708"/>
        <w:jc w:val="both"/>
        <w:rPr>
          <w:rFonts w:ascii="Times New Roman" w:hAnsi="Times New Roman"/>
          <w:color w:val="000000"/>
          <w:sz w:val="28"/>
          <w:szCs w:val="28"/>
        </w:rPr>
      </w:pPr>
      <w:r w:rsidRPr="00227D62">
        <w:rPr>
          <w:rFonts w:ascii="Times New Roman" w:hAnsi="Times New Roman"/>
          <w:color w:val="000000"/>
          <w:sz w:val="28"/>
          <w:szCs w:val="28"/>
        </w:rPr>
        <w:t xml:space="preserve">В основном, отвечали на вопросы представители бизнеса, осуществляющие свою деятельность на территории </w:t>
      </w:r>
      <w:proofErr w:type="spellStart"/>
      <w:r w:rsidR="00EB0FA3">
        <w:rPr>
          <w:rFonts w:ascii="Times New Roman" w:hAnsi="Times New Roman"/>
          <w:color w:val="000000"/>
          <w:sz w:val="28"/>
          <w:szCs w:val="28"/>
        </w:rPr>
        <w:t>Подпорожского</w:t>
      </w:r>
      <w:proofErr w:type="spellEnd"/>
      <w:r w:rsidRPr="00227D62">
        <w:rPr>
          <w:rFonts w:ascii="Times New Roman" w:hAnsi="Times New Roman"/>
          <w:color w:val="000000"/>
          <w:sz w:val="28"/>
          <w:szCs w:val="28"/>
        </w:rPr>
        <w:t xml:space="preserve"> </w:t>
      </w:r>
      <w:r w:rsidR="00962E1E">
        <w:rPr>
          <w:rFonts w:ascii="Times New Roman" w:hAnsi="Times New Roman"/>
          <w:color w:val="000000"/>
          <w:sz w:val="28"/>
          <w:szCs w:val="28"/>
        </w:rPr>
        <w:t xml:space="preserve"> </w:t>
      </w:r>
      <w:r w:rsidRPr="00227D62">
        <w:rPr>
          <w:rFonts w:ascii="Times New Roman" w:hAnsi="Times New Roman"/>
          <w:color w:val="000000"/>
          <w:sz w:val="28"/>
          <w:szCs w:val="28"/>
        </w:rPr>
        <w:t xml:space="preserve">района </w:t>
      </w:r>
      <w:r w:rsidR="00EB0FA3">
        <w:rPr>
          <w:rFonts w:ascii="Times New Roman" w:hAnsi="Times New Roman"/>
          <w:color w:val="000000"/>
          <w:sz w:val="28"/>
          <w:szCs w:val="28"/>
        </w:rPr>
        <w:t>более</w:t>
      </w:r>
      <w:r w:rsidRPr="00227D62">
        <w:rPr>
          <w:rFonts w:ascii="Times New Roman" w:hAnsi="Times New Roman"/>
          <w:color w:val="000000"/>
          <w:sz w:val="28"/>
          <w:szCs w:val="28"/>
        </w:rPr>
        <w:t xml:space="preserve"> 5 лет (</w:t>
      </w:r>
      <w:r w:rsidR="00EB0FA3">
        <w:rPr>
          <w:rFonts w:ascii="Times New Roman" w:hAnsi="Times New Roman"/>
          <w:color w:val="000000"/>
          <w:sz w:val="28"/>
          <w:szCs w:val="28"/>
        </w:rPr>
        <w:t>50</w:t>
      </w:r>
      <w:r w:rsidRPr="00227D62">
        <w:rPr>
          <w:rFonts w:ascii="Times New Roman" w:hAnsi="Times New Roman"/>
          <w:color w:val="000000"/>
          <w:sz w:val="28"/>
          <w:szCs w:val="28"/>
        </w:rPr>
        <w:t>,</w:t>
      </w:r>
      <w:r w:rsidR="00EB0FA3">
        <w:rPr>
          <w:rFonts w:ascii="Times New Roman" w:hAnsi="Times New Roman"/>
          <w:color w:val="000000"/>
          <w:sz w:val="28"/>
          <w:szCs w:val="28"/>
        </w:rPr>
        <w:t>0</w:t>
      </w:r>
      <w:r w:rsidRPr="00227D62">
        <w:rPr>
          <w:rFonts w:ascii="Times New Roman" w:hAnsi="Times New Roman"/>
          <w:color w:val="000000"/>
          <w:sz w:val="28"/>
          <w:szCs w:val="28"/>
        </w:rPr>
        <w:t>%)</w:t>
      </w:r>
      <w:r w:rsidR="00962E1E">
        <w:rPr>
          <w:rFonts w:ascii="Times New Roman" w:hAnsi="Times New Roman"/>
          <w:color w:val="000000"/>
          <w:sz w:val="28"/>
          <w:szCs w:val="28"/>
        </w:rPr>
        <w:t>, с численностью сотрудников организации до 15 человек</w:t>
      </w:r>
      <w:r w:rsidRPr="00227D62">
        <w:rPr>
          <w:rFonts w:ascii="Times New Roman" w:hAnsi="Times New Roman"/>
          <w:color w:val="000000"/>
          <w:sz w:val="28"/>
          <w:szCs w:val="28"/>
        </w:rPr>
        <w:t xml:space="preserve">. Ответы молодых фирм (менее 1 года) составляют </w:t>
      </w:r>
      <w:r w:rsidR="00EB0FA3">
        <w:rPr>
          <w:rFonts w:ascii="Times New Roman" w:hAnsi="Times New Roman"/>
          <w:color w:val="000000"/>
          <w:sz w:val="28"/>
          <w:szCs w:val="28"/>
        </w:rPr>
        <w:t>9</w:t>
      </w:r>
      <w:r w:rsidRPr="00227D62">
        <w:rPr>
          <w:rFonts w:ascii="Times New Roman" w:hAnsi="Times New Roman"/>
          <w:color w:val="000000"/>
          <w:sz w:val="28"/>
          <w:szCs w:val="28"/>
        </w:rPr>
        <w:t>,</w:t>
      </w:r>
      <w:r w:rsidR="00EB0FA3">
        <w:rPr>
          <w:rFonts w:ascii="Times New Roman" w:hAnsi="Times New Roman"/>
          <w:color w:val="000000"/>
          <w:sz w:val="28"/>
          <w:szCs w:val="28"/>
        </w:rPr>
        <w:t>0</w:t>
      </w:r>
      <w:r w:rsidRPr="00227D62">
        <w:rPr>
          <w:rFonts w:ascii="Times New Roman" w:hAnsi="Times New Roman"/>
          <w:color w:val="000000"/>
          <w:sz w:val="28"/>
          <w:szCs w:val="28"/>
        </w:rPr>
        <w:t>% в опросе. 8</w:t>
      </w:r>
      <w:r w:rsidR="00EB0FA3">
        <w:rPr>
          <w:rFonts w:ascii="Times New Roman" w:hAnsi="Times New Roman"/>
          <w:color w:val="000000"/>
          <w:sz w:val="28"/>
          <w:szCs w:val="28"/>
        </w:rPr>
        <w:t>1</w:t>
      </w:r>
      <w:r w:rsidRPr="00227D62">
        <w:rPr>
          <w:rFonts w:ascii="Times New Roman" w:hAnsi="Times New Roman"/>
          <w:color w:val="000000"/>
          <w:sz w:val="28"/>
          <w:szCs w:val="28"/>
        </w:rPr>
        <w:t>,</w:t>
      </w:r>
      <w:r w:rsidR="00EB0FA3">
        <w:rPr>
          <w:rFonts w:ascii="Times New Roman" w:hAnsi="Times New Roman"/>
          <w:color w:val="000000"/>
          <w:sz w:val="28"/>
          <w:szCs w:val="28"/>
        </w:rPr>
        <w:t>8</w:t>
      </w:r>
      <w:r w:rsidRPr="00227D62">
        <w:rPr>
          <w:rFonts w:ascii="Times New Roman" w:hAnsi="Times New Roman"/>
          <w:color w:val="000000"/>
          <w:sz w:val="28"/>
          <w:szCs w:val="28"/>
        </w:rPr>
        <w:t xml:space="preserve">% ответов на вопросы давали собственники бизнеса, </w:t>
      </w:r>
      <w:r w:rsidR="00EB0FA3">
        <w:rPr>
          <w:rFonts w:ascii="Times New Roman" w:hAnsi="Times New Roman"/>
          <w:color w:val="000000"/>
          <w:sz w:val="28"/>
          <w:szCs w:val="28"/>
        </w:rPr>
        <w:t>9</w:t>
      </w:r>
      <w:r w:rsidRPr="00227D62">
        <w:rPr>
          <w:rFonts w:ascii="Times New Roman" w:hAnsi="Times New Roman"/>
          <w:color w:val="000000"/>
          <w:sz w:val="28"/>
          <w:szCs w:val="28"/>
        </w:rPr>
        <w:t>,</w:t>
      </w:r>
      <w:r w:rsidR="00EB0FA3">
        <w:rPr>
          <w:rFonts w:ascii="Times New Roman" w:hAnsi="Times New Roman"/>
          <w:color w:val="000000"/>
          <w:sz w:val="28"/>
          <w:szCs w:val="28"/>
        </w:rPr>
        <w:t>1</w:t>
      </w:r>
      <w:r w:rsidRPr="00227D62">
        <w:rPr>
          <w:rFonts w:ascii="Times New Roman" w:hAnsi="Times New Roman"/>
          <w:color w:val="000000"/>
          <w:sz w:val="28"/>
          <w:szCs w:val="28"/>
        </w:rPr>
        <w:t>% - руковод</w:t>
      </w:r>
      <w:r w:rsidR="00EB0FA3">
        <w:rPr>
          <w:rFonts w:ascii="Times New Roman" w:hAnsi="Times New Roman"/>
          <w:color w:val="000000"/>
          <w:sz w:val="28"/>
          <w:szCs w:val="28"/>
        </w:rPr>
        <w:t>ители</w:t>
      </w:r>
      <w:r w:rsidRPr="00227D62">
        <w:rPr>
          <w:rFonts w:ascii="Times New Roman" w:hAnsi="Times New Roman"/>
          <w:color w:val="000000"/>
          <w:sz w:val="28"/>
          <w:szCs w:val="28"/>
        </w:rPr>
        <w:t xml:space="preserve"> </w:t>
      </w:r>
      <w:r w:rsidR="00EB0FA3">
        <w:rPr>
          <w:rFonts w:ascii="Times New Roman" w:hAnsi="Times New Roman"/>
          <w:color w:val="000000"/>
          <w:sz w:val="28"/>
          <w:szCs w:val="28"/>
        </w:rPr>
        <w:t>высшего звена</w:t>
      </w:r>
      <w:r w:rsidRPr="00227D62">
        <w:rPr>
          <w:rFonts w:ascii="Times New Roman" w:hAnsi="Times New Roman"/>
          <w:color w:val="000000"/>
          <w:sz w:val="28"/>
          <w:szCs w:val="28"/>
        </w:rPr>
        <w:t xml:space="preserve">, </w:t>
      </w:r>
      <w:r w:rsidR="00EB0FA3">
        <w:rPr>
          <w:rFonts w:ascii="Times New Roman" w:hAnsi="Times New Roman"/>
          <w:color w:val="000000"/>
          <w:sz w:val="28"/>
          <w:szCs w:val="28"/>
        </w:rPr>
        <w:t>9,1</w:t>
      </w:r>
      <w:r w:rsidRPr="00227D62">
        <w:rPr>
          <w:rFonts w:ascii="Times New Roman" w:hAnsi="Times New Roman"/>
          <w:color w:val="000000"/>
          <w:sz w:val="28"/>
          <w:szCs w:val="28"/>
        </w:rPr>
        <w:t xml:space="preserve">% - </w:t>
      </w:r>
      <w:r w:rsidR="00EB0FA3">
        <w:rPr>
          <w:rFonts w:ascii="Times New Roman" w:hAnsi="Times New Roman"/>
          <w:color w:val="000000"/>
          <w:sz w:val="28"/>
          <w:szCs w:val="28"/>
        </w:rPr>
        <w:t>не руководящий сотрудник</w:t>
      </w:r>
      <w:r w:rsidRPr="00227D62">
        <w:rPr>
          <w:rFonts w:ascii="Times New Roman" w:hAnsi="Times New Roman"/>
          <w:color w:val="000000"/>
          <w:sz w:val="28"/>
          <w:szCs w:val="28"/>
        </w:rPr>
        <w:t xml:space="preserve">. </w:t>
      </w:r>
    </w:p>
    <w:p w:rsidR="00962E1E" w:rsidRPr="00962E1E" w:rsidRDefault="00962E1E" w:rsidP="00962E1E">
      <w:pPr>
        <w:autoSpaceDE w:val="0"/>
        <w:autoSpaceDN w:val="0"/>
        <w:adjustRightInd w:val="0"/>
        <w:spacing w:after="0" w:line="240" w:lineRule="auto"/>
        <w:ind w:firstLine="708"/>
        <w:jc w:val="both"/>
        <w:rPr>
          <w:rFonts w:ascii="Times New Roman" w:hAnsi="Times New Roman"/>
          <w:color w:val="000000"/>
          <w:sz w:val="28"/>
          <w:szCs w:val="28"/>
        </w:rPr>
      </w:pPr>
      <w:r w:rsidRPr="00962E1E">
        <w:rPr>
          <w:rFonts w:ascii="Times New Roman" w:hAnsi="Times New Roman"/>
          <w:color w:val="000000"/>
          <w:sz w:val="28"/>
          <w:szCs w:val="28"/>
        </w:rPr>
        <w:t xml:space="preserve">Большая часть </w:t>
      </w:r>
      <w:proofErr w:type="gramStart"/>
      <w:r w:rsidRPr="00962E1E">
        <w:rPr>
          <w:rFonts w:ascii="Times New Roman" w:hAnsi="Times New Roman"/>
          <w:color w:val="000000"/>
          <w:sz w:val="28"/>
          <w:szCs w:val="28"/>
        </w:rPr>
        <w:t>опрошенных</w:t>
      </w:r>
      <w:proofErr w:type="gramEnd"/>
      <w:r w:rsidR="00705AD5">
        <w:rPr>
          <w:rFonts w:ascii="Times New Roman" w:hAnsi="Times New Roman"/>
          <w:color w:val="000000"/>
          <w:sz w:val="28"/>
          <w:szCs w:val="28"/>
        </w:rPr>
        <w:t xml:space="preserve"> – 54,6%</w:t>
      </w:r>
      <w:r w:rsidRPr="00962E1E">
        <w:rPr>
          <w:rFonts w:ascii="Times New Roman" w:hAnsi="Times New Roman"/>
          <w:color w:val="000000"/>
          <w:sz w:val="28"/>
          <w:szCs w:val="28"/>
        </w:rPr>
        <w:t xml:space="preserve"> реализует свою продукцию на территории </w:t>
      </w:r>
      <w:proofErr w:type="spellStart"/>
      <w:r w:rsidR="00A57202">
        <w:rPr>
          <w:rFonts w:ascii="Times New Roman" w:hAnsi="Times New Roman"/>
          <w:color w:val="000000"/>
          <w:sz w:val="28"/>
          <w:szCs w:val="28"/>
        </w:rPr>
        <w:t>По</w:t>
      </w:r>
      <w:r w:rsidR="00136E44">
        <w:rPr>
          <w:rFonts w:ascii="Times New Roman" w:hAnsi="Times New Roman"/>
          <w:color w:val="000000"/>
          <w:sz w:val="28"/>
          <w:szCs w:val="28"/>
        </w:rPr>
        <w:t>дпорожского</w:t>
      </w:r>
      <w:proofErr w:type="spellEnd"/>
      <w:r w:rsidR="00705AD5">
        <w:rPr>
          <w:rFonts w:ascii="Times New Roman" w:hAnsi="Times New Roman"/>
          <w:color w:val="000000"/>
          <w:sz w:val="28"/>
          <w:szCs w:val="28"/>
        </w:rPr>
        <w:t xml:space="preserve"> района</w:t>
      </w:r>
      <w:r w:rsidRPr="00962E1E">
        <w:rPr>
          <w:rFonts w:ascii="Times New Roman" w:hAnsi="Times New Roman"/>
          <w:color w:val="000000"/>
          <w:sz w:val="28"/>
          <w:szCs w:val="28"/>
        </w:rPr>
        <w:t xml:space="preserve">, на территории Ленинградской области  - </w:t>
      </w:r>
      <w:r w:rsidR="00705AD5">
        <w:rPr>
          <w:rFonts w:ascii="Times New Roman" w:hAnsi="Times New Roman"/>
          <w:color w:val="000000"/>
          <w:sz w:val="28"/>
          <w:szCs w:val="28"/>
        </w:rPr>
        <w:t>36</w:t>
      </w:r>
      <w:r w:rsidRPr="00962E1E">
        <w:rPr>
          <w:rFonts w:ascii="Times New Roman" w:hAnsi="Times New Roman"/>
          <w:color w:val="000000"/>
          <w:sz w:val="28"/>
          <w:szCs w:val="28"/>
        </w:rPr>
        <w:t>,</w:t>
      </w:r>
      <w:r w:rsidR="00705AD5">
        <w:rPr>
          <w:rFonts w:ascii="Times New Roman" w:hAnsi="Times New Roman"/>
          <w:color w:val="000000"/>
          <w:sz w:val="28"/>
          <w:szCs w:val="28"/>
        </w:rPr>
        <w:t>4</w:t>
      </w:r>
      <w:r w:rsidRPr="00962E1E">
        <w:rPr>
          <w:rFonts w:ascii="Times New Roman" w:hAnsi="Times New Roman"/>
          <w:color w:val="000000"/>
          <w:sz w:val="28"/>
          <w:szCs w:val="28"/>
        </w:rPr>
        <w:t>%.</w:t>
      </w:r>
    </w:p>
    <w:p w:rsidR="00962E1E" w:rsidRPr="00962E1E" w:rsidRDefault="00962E1E" w:rsidP="00962E1E">
      <w:pPr>
        <w:autoSpaceDE w:val="0"/>
        <w:autoSpaceDN w:val="0"/>
        <w:adjustRightInd w:val="0"/>
        <w:spacing w:after="0" w:line="240" w:lineRule="auto"/>
        <w:ind w:firstLine="708"/>
        <w:jc w:val="both"/>
        <w:rPr>
          <w:rFonts w:ascii="Times New Roman" w:hAnsi="Times New Roman"/>
          <w:color w:val="000000"/>
          <w:sz w:val="28"/>
          <w:szCs w:val="28"/>
        </w:rPr>
      </w:pPr>
      <w:r w:rsidRPr="00962E1E">
        <w:rPr>
          <w:rFonts w:ascii="Times New Roman" w:hAnsi="Times New Roman"/>
          <w:color w:val="000000"/>
          <w:sz w:val="28"/>
          <w:szCs w:val="28"/>
        </w:rPr>
        <w:t>4</w:t>
      </w:r>
      <w:r w:rsidR="00705AD5">
        <w:rPr>
          <w:rFonts w:ascii="Times New Roman" w:hAnsi="Times New Roman"/>
          <w:color w:val="000000"/>
          <w:sz w:val="28"/>
          <w:szCs w:val="28"/>
        </w:rPr>
        <w:t>0</w:t>
      </w:r>
      <w:r w:rsidRPr="00962E1E">
        <w:rPr>
          <w:rFonts w:ascii="Times New Roman" w:hAnsi="Times New Roman"/>
          <w:color w:val="000000"/>
          <w:sz w:val="28"/>
          <w:szCs w:val="28"/>
        </w:rPr>
        <w:t>,</w:t>
      </w:r>
      <w:r w:rsidR="00705AD5">
        <w:rPr>
          <w:rFonts w:ascii="Times New Roman" w:hAnsi="Times New Roman"/>
          <w:color w:val="000000"/>
          <w:sz w:val="28"/>
          <w:szCs w:val="28"/>
        </w:rPr>
        <w:t>0</w:t>
      </w:r>
      <w:r w:rsidRPr="00962E1E">
        <w:rPr>
          <w:rFonts w:ascii="Times New Roman" w:hAnsi="Times New Roman"/>
          <w:color w:val="000000"/>
          <w:sz w:val="28"/>
          <w:szCs w:val="28"/>
        </w:rPr>
        <w:t xml:space="preserve">% </w:t>
      </w:r>
      <w:proofErr w:type="gramStart"/>
      <w:r w:rsidRPr="00962E1E">
        <w:rPr>
          <w:rFonts w:ascii="Times New Roman" w:hAnsi="Times New Roman"/>
          <w:color w:val="000000"/>
          <w:sz w:val="28"/>
          <w:szCs w:val="28"/>
        </w:rPr>
        <w:t>опрошенных</w:t>
      </w:r>
      <w:proofErr w:type="gramEnd"/>
      <w:r w:rsidRPr="00962E1E">
        <w:rPr>
          <w:rFonts w:ascii="Times New Roman" w:hAnsi="Times New Roman"/>
          <w:color w:val="000000"/>
          <w:sz w:val="28"/>
          <w:szCs w:val="28"/>
        </w:rPr>
        <w:t xml:space="preserve"> отметили, что поставляют услуги, </w:t>
      </w:r>
      <w:r w:rsidR="00705AD5">
        <w:rPr>
          <w:rFonts w:ascii="Times New Roman" w:hAnsi="Times New Roman"/>
          <w:color w:val="000000"/>
          <w:sz w:val="28"/>
          <w:szCs w:val="28"/>
        </w:rPr>
        <w:t>50% - конечную продукцию</w:t>
      </w:r>
      <w:r w:rsidRPr="00962E1E">
        <w:rPr>
          <w:rFonts w:ascii="Times New Roman" w:hAnsi="Times New Roman"/>
          <w:color w:val="000000"/>
          <w:sz w:val="28"/>
          <w:szCs w:val="28"/>
        </w:rPr>
        <w:t>.</w:t>
      </w:r>
    </w:p>
    <w:p w:rsidR="00705AD5" w:rsidRDefault="00962E1E" w:rsidP="00962E1E">
      <w:pPr>
        <w:autoSpaceDE w:val="0"/>
        <w:autoSpaceDN w:val="0"/>
        <w:adjustRightInd w:val="0"/>
        <w:spacing w:after="0" w:line="240" w:lineRule="auto"/>
        <w:ind w:firstLine="708"/>
        <w:jc w:val="both"/>
        <w:rPr>
          <w:rFonts w:ascii="Times New Roman" w:hAnsi="Times New Roman"/>
          <w:color w:val="000000"/>
          <w:sz w:val="28"/>
          <w:szCs w:val="28"/>
        </w:rPr>
      </w:pPr>
      <w:r w:rsidRPr="00962E1E">
        <w:rPr>
          <w:rFonts w:ascii="Times New Roman" w:hAnsi="Times New Roman"/>
          <w:color w:val="000000"/>
          <w:sz w:val="28"/>
          <w:szCs w:val="28"/>
        </w:rPr>
        <w:lastRenderedPageBreak/>
        <w:t xml:space="preserve">Большинство опрошенных оценили примерное количество конкурентов с аналогичной продукцией следующим образом: </w:t>
      </w:r>
      <w:r w:rsidR="00705AD5">
        <w:rPr>
          <w:rFonts w:ascii="Times New Roman" w:hAnsi="Times New Roman"/>
          <w:color w:val="000000"/>
          <w:sz w:val="28"/>
          <w:szCs w:val="28"/>
        </w:rPr>
        <w:t>5</w:t>
      </w:r>
      <w:r w:rsidRPr="00962E1E">
        <w:rPr>
          <w:rFonts w:ascii="Times New Roman" w:hAnsi="Times New Roman"/>
          <w:color w:val="000000"/>
          <w:sz w:val="28"/>
          <w:szCs w:val="28"/>
        </w:rPr>
        <w:t>4</w:t>
      </w:r>
      <w:r w:rsidR="00705AD5">
        <w:rPr>
          <w:rFonts w:ascii="Times New Roman" w:hAnsi="Times New Roman"/>
          <w:color w:val="000000"/>
          <w:sz w:val="28"/>
          <w:szCs w:val="28"/>
        </w:rPr>
        <w:t>,6</w:t>
      </w:r>
      <w:r w:rsidRPr="00962E1E">
        <w:rPr>
          <w:rFonts w:ascii="Times New Roman" w:hAnsi="Times New Roman"/>
          <w:color w:val="000000"/>
          <w:sz w:val="28"/>
          <w:szCs w:val="28"/>
        </w:rPr>
        <w:t xml:space="preserve">% считают, что имеют 4 и более конкурентов, </w:t>
      </w:r>
      <w:r w:rsidR="00705AD5">
        <w:rPr>
          <w:rFonts w:ascii="Times New Roman" w:hAnsi="Times New Roman"/>
          <w:color w:val="000000"/>
          <w:sz w:val="28"/>
          <w:szCs w:val="28"/>
        </w:rPr>
        <w:t>27,3</w:t>
      </w:r>
      <w:r w:rsidRPr="00962E1E">
        <w:rPr>
          <w:rFonts w:ascii="Times New Roman" w:hAnsi="Times New Roman"/>
          <w:color w:val="000000"/>
          <w:sz w:val="28"/>
          <w:szCs w:val="28"/>
        </w:rPr>
        <w:t xml:space="preserve">% имеют </w:t>
      </w:r>
      <w:r w:rsidR="00705AD5" w:rsidRPr="00962E1E">
        <w:rPr>
          <w:rFonts w:ascii="Times New Roman" w:hAnsi="Times New Roman"/>
          <w:color w:val="000000"/>
          <w:sz w:val="28"/>
          <w:szCs w:val="28"/>
        </w:rPr>
        <w:t>от 1 до 3 конкурен</w:t>
      </w:r>
      <w:r w:rsidR="00705AD5">
        <w:rPr>
          <w:rFonts w:ascii="Times New Roman" w:hAnsi="Times New Roman"/>
          <w:color w:val="000000"/>
          <w:sz w:val="28"/>
          <w:szCs w:val="28"/>
        </w:rPr>
        <w:t>т</w:t>
      </w:r>
      <w:r w:rsidR="00705AD5" w:rsidRPr="00962E1E">
        <w:rPr>
          <w:rFonts w:ascii="Times New Roman" w:hAnsi="Times New Roman"/>
          <w:color w:val="000000"/>
          <w:sz w:val="28"/>
          <w:szCs w:val="28"/>
        </w:rPr>
        <w:t>ов</w:t>
      </w:r>
      <w:r w:rsidR="00705AD5">
        <w:rPr>
          <w:rFonts w:ascii="Times New Roman" w:hAnsi="Times New Roman"/>
          <w:color w:val="000000"/>
          <w:sz w:val="28"/>
          <w:szCs w:val="28"/>
        </w:rPr>
        <w:t>,  18,2% считают, что имеют большое количество конкурентов.</w:t>
      </w:r>
    </w:p>
    <w:p w:rsidR="00A87287" w:rsidRDefault="00A87287" w:rsidP="00A87287">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Ответы на вопрос «</w:t>
      </w:r>
      <w:r>
        <w:rPr>
          <w:rFonts w:ascii="Times New Roman" w:hAnsi="Times New Roman"/>
          <w:color w:val="000000"/>
          <w:sz w:val="28"/>
          <w:szCs w:val="28"/>
        </w:rPr>
        <w:t xml:space="preserve">Как изменилось число конкурентов бизнеса, который вы представляете, на основном рынке товаров и услуг </w:t>
      </w:r>
      <w:proofErr w:type="gramStart"/>
      <w:r>
        <w:rPr>
          <w:rFonts w:ascii="Times New Roman" w:hAnsi="Times New Roman"/>
          <w:color w:val="000000"/>
          <w:sz w:val="28"/>
          <w:szCs w:val="28"/>
        </w:rPr>
        <w:t>за</w:t>
      </w:r>
      <w:proofErr w:type="gramEnd"/>
      <w:r>
        <w:rPr>
          <w:rFonts w:ascii="Times New Roman" w:hAnsi="Times New Roman"/>
          <w:color w:val="000000"/>
          <w:sz w:val="28"/>
          <w:szCs w:val="28"/>
        </w:rPr>
        <w:t xml:space="preserve"> </w:t>
      </w:r>
      <w:r w:rsidRPr="004574FB">
        <w:rPr>
          <w:rFonts w:ascii="Times New Roman" w:hAnsi="Times New Roman"/>
          <w:color w:val="000000"/>
          <w:sz w:val="28"/>
          <w:szCs w:val="28"/>
        </w:rPr>
        <w:t xml:space="preserve"> последни</w:t>
      </w:r>
      <w:r>
        <w:rPr>
          <w:rFonts w:ascii="Times New Roman" w:hAnsi="Times New Roman"/>
          <w:color w:val="000000"/>
          <w:sz w:val="28"/>
          <w:szCs w:val="28"/>
        </w:rPr>
        <w:t>е</w:t>
      </w:r>
      <w:r w:rsidRPr="004574FB">
        <w:rPr>
          <w:rFonts w:ascii="Times New Roman" w:hAnsi="Times New Roman"/>
          <w:color w:val="000000"/>
          <w:sz w:val="28"/>
          <w:szCs w:val="28"/>
        </w:rPr>
        <w:t xml:space="preserve"> 3 </w:t>
      </w:r>
      <w:r>
        <w:rPr>
          <w:rFonts w:ascii="Times New Roman" w:hAnsi="Times New Roman"/>
          <w:color w:val="000000"/>
          <w:sz w:val="28"/>
          <w:szCs w:val="28"/>
        </w:rPr>
        <w:t>года</w:t>
      </w:r>
      <w:r w:rsidRPr="00ED753B">
        <w:rPr>
          <w:rFonts w:ascii="Times New Roman" w:hAnsi="Times New Roman"/>
          <w:color w:val="000000"/>
          <w:sz w:val="28"/>
          <w:szCs w:val="28"/>
        </w:rPr>
        <w:t>?</w:t>
      </w:r>
      <w:r w:rsidRPr="00D8065A">
        <w:rPr>
          <w:rFonts w:ascii="Times New Roman" w:hAnsi="Times New Roman"/>
          <w:color w:val="000000"/>
          <w:sz w:val="28"/>
          <w:szCs w:val="28"/>
        </w:rPr>
        <w:t xml:space="preserve">» представлены на графике ниже.  </w:t>
      </w:r>
    </w:p>
    <w:p w:rsidR="00BE3C91" w:rsidRDefault="00C51131" w:rsidP="007B6041">
      <w:pPr>
        <w:pStyle w:val="Default"/>
        <w:ind w:firstLine="709"/>
        <w:jc w:val="center"/>
        <w:rPr>
          <w:sz w:val="28"/>
          <w:szCs w:val="28"/>
        </w:rPr>
      </w:pPr>
      <w:r>
        <w:rPr>
          <w:noProof/>
          <w:lang w:eastAsia="ru-RU"/>
        </w:rPr>
        <w:drawing>
          <wp:inline distT="0" distB="0" distL="0" distR="0" wp14:anchorId="7E3D2AFF" wp14:editId="50A811DD">
            <wp:extent cx="6156251" cy="2626241"/>
            <wp:effectExtent l="0" t="0" r="16510" b="222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51131" w:rsidRDefault="00C51131" w:rsidP="007B6041">
      <w:pPr>
        <w:pStyle w:val="Default"/>
        <w:ind w:firstLine="709"/>
        <w:jc w:val="center"/>
        <w:rPr>
          <w:sz w:val="28"/>
          <w:szCs w:val="28"/>
        </w:rPr>
      </w:pPr>
    </w:p>
    <w:p w:rsidR="00A87287" w:rsidRDefault="00A87287" w:rsidP="00A8728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Наиб</w:t>
      </w:r>
      <w:r w:rsidRPr="004574FB">
        <w:rPr>
          <w:rFonts w:ascii="Times New Roman" w:hAnsi="Times New Roman"/>
          <w:color w:val="000000"/>
          <w:sz w:val="28"/>
          <w:szCs w:val="28"/>
        </w:rPr>
        <w:t xml:space="preserve">ольшая доля опрошенных </w:t>
      </w:r>
      <w:r>
        <w:rPr>
          <w:rFonts w:ascii="Times New Roman" w:hAnsi="Times New Roman"/>
          <w:color w:val="000000"/>
          <w:sz w:val="28"/>
          <w:szCs w:val="28"/>
        </w:rPr>
        <w:t>–  54,5</w:t>
      </w:r>
      <w:r w:rsidRPr="004574FB">
        <w:rPr>
          <w:rFonts w:ascii="Times New Roman" w:hAnsi="Times New Roman"/>
          <w:color w:val="000000"/>
          <w:sz w:val="28"/>
          <w:szCs w:val="28"/>
        </w:rPr>
        <w:t xml:space="preserve">% считает, что </w:t>
      </w:r>
      <w:r w:rsidRPr="00D8065A">
        <w:rPr>
          <w:rFonts w:ascii="Times New Roman" w:hAnsi="Times New Roman"/>
          <w:color w:val="000000"/>
          <w:sz w:val="28"/>
          <w:szCs w:val="28"/>
        </w:rPr>
        <w:t>количество конкурентов на представляемом ими рынке увеличилось</w:t>
      </w:r>
      <w:r>
        <w:rPr>
          <w:rFonts w:ascii="Times New Roman" w:hAnsi="Times New Roman"/>
          <w:color w:val="000000"/>
          <w:sz w:val="28"/>
          <w:szCs w:val="28"/>
        </w:rPr>
        <w:t xml:space="preserve"> на 1-3 единицы, 27,3%</w:t>
      </w:r>
      <w:r w:rsidRPr="00A87287">
        <w:rPr>
          <w:rFonts w:ascii="Times New Roman" w:hAnsi="Times New Roman"/>
          <w:color w:val="000000"/>
          <w:sz w:val="28"/>
          <w:szCs w:val="28"/>
        </w:rPr>
        <w:t xml:space="preserve"> </w:t>
      </w:r>
      <w:r w:rsidRPr="00D8065A">
        <w:rPr>
          <w:rFonts w:ascii="Times New Roman" w:hAnsi="Times New Roman"/>
          <w:color w:val="000000"/>
          <w:sz w:val="28"/>
          <w:szCs w:val="28"/>
        </w:rPr>
        <w:t>ответили, что число конкурентов не изменилось</w:t>
      </w:r>
      <w:r w:rsidR="004E5B46">
        <w:rPr>
          <w:rFonts w:ascii="Times New Roman" w:hAnsi="Times New Roman"/>
          <w:color w:val="000000"/>
          <w:sz w:val="28"/>
          <w:szCs w:val="28"/>
        </w:rPr>
        <w:t xml:space="preserve">, 18,2% выразили мнение об увеличении более чем на 4 конкурента. </w:t>
      </w:r>
    </w:p>
    <w:p w:rsidR="00C51131" w:rsidRPr="00D8065A" w:rsidRDefault="00C51131" w:rsidP="00C51131">
      <w:pPr>
        <w:autoSpaceDE w:val="0"/>
        <w:autoSpaceDN w:val="0"/>
        <w:adjustRightInd w:val="0"/>
        <w:spacing w:after="0" w:line="240" w:lineRule="auto"/>
        <w:ind w:firstLine="708"/>
        <w:jc w:val="both"/>
        <w:rPr>
          <w:rFonts w:ascii="Times New Roman" w:hAnsi="Times New Roman"/>
          <w:color w:val="000000"/>
          <w:sz w:val="28"/>
          <w:szCs w:val="28"/>
        </w:rPr>
      </w:pPr>
      <w:r w:rsidRPr="00D8065A">
        <w:rPr>
          <w:rFonts w:ascii="Times New Roman" w:hAnsi="Times New Roman"/>
          <w:color w:val="000000"/>
          <w:sz w:val="28"/>
          <w:szCs w:val="28"/>
        </w:rPr>
        <w:t xml:space="preserve">В вопросе оценки </w:t>
      </w:r>
      <w:r w:rsidR="004E5B46">
        <w:rPr>
          <w:rFonts w:ascii="Times New Roman" w:hAnsi="Times New Roman"/>
          <w:color w:val="000000"/>
          <w:sz w:val="28"/>
          <w:szCs w:val="28"/>
        </w:rPr>
        <w:t xml:space="preserve">качества </w:t>
      </w:r>
      <w:r w:rsidRPr="00D8065A">
        <w:rPr>
          <w:rFonts w:ascii="Times New Roman" w:hAnsi="Times New Roman"/>
          <w:color w:val="000000"/>
          <w:sz w:val="28"/>
          <w:szCs w:val="28"/>
        </w:rPr>
        <w:t xml:space="preserve">официальной информации о состоянии конкурентной среды на рынках товаров и услуг </w:t>
      </w:r>
      <w:proofErr w:type="spellStart"/>
      <w:r w:rsidR="004E5B46">
        <w:rPr>
          <w:rFonts w:ascii="Times New Roman" w:hAnsi="Times New Roman"/>
          <w:color w:val="000000"/>
          <w:sz w:val="28"/>
          <w:szCs w:val="28"/>
        </w:rPr>
        <w:t>Подпорожского</w:t>
      </w:r>
      <w:proofErr w:type="spellEnd"/>
      <w:r w:rsidR="004E5B46">
        <w:rPr>
          <w:rFonts w:ascii="Times New Roman" w:hAnsi="Times New Roman"/>
          <w:color w:val="000000"/>
          <w:sz w:val="28"/>
          <w:szCs w:val="28"/>
        </w:rPr>
        <w:t xml:space="preserve"> </w:t>
      </w:r>
      <w:r w:rsidRPr="00D8065A">
        <w:rPr>
          <w:rFonts w:ascii="Times New Roman" w:hAnsi="Times New Roman"/>
          <w:color w:val="000000"/>
          <w:sz w:val="28"/>
          <w:szCs w:val="28"/>
        </w:rPr>
        <w:t>муниципального района</w:t>
      </w:r>
      <w:r w:rsidR="004E5B46" w:rsidRPr="004E5B46">
        <w:rPr>
          <w:rFonts w:ascii="Times New Roman" w:hAnsi="Times New Roman"/>
          <w:sz w:val="28"/>
          <w:szCs w:val="28"/>
        </w:rPr>
        <w:t xml:space="preserve"> </w:t>
      </w:r>
      <w:r w:rsidR="004E5B46">
        <w:rPr>
          <w:rFonts w:ascii="Times New Roman" w:hAnsi="Times New Roman"/>
          <w:sz w:val="28"/>
          <w:szCs w:val="28"/>
        </w:rPr>
        <w:t xml:space="preserve">наибольшие </w:t>
      </w:r>
      <w:r w:rsidR="004E5B46" w:rsidRPr="00DC6D95">
        <w:rPr>
          <w:rFonts w:ascii="Times New Roman" w:hAnsi="Times New Roman"/>
          <w:sz w:val="28"/>
          <w:szCs w:val="28"/>
        </w:rPr>
        <w:t>дол</w:t>
      </w:r>
      <w:r w:rsidR="004E5B46">
        <w:rPr>
          <w:rFonts w:ascii="Times New Roman" w:hAnsi="Times New Roman"/>
          <w:sz w:val="28"/>
          <w:szCs w:val="28"/>
        </w:rPr>
        <w:t>и респондентов считают</w:t>
      </w:r>
      <w:r w:rsidR="00A64B04">
        <w:rPr>
          <w:rFonts w:ascii="Times New Roman" w:hAnsi="Times New Roman"/>
          <w:color w:val="000000"/>
          <w:sz w:val="28"/>
          <w:szCs w:val="28"/>
        </w:rPr>
        <w:t>, что</w:t>
      </w:r>
      <w:r w:rsidRPr="00D8065A">
        <w:rPr>
          <w:rFonts w:ascii="Times New Roman" w:hAnsi="Times New Roman"/>
          <w:color w:val="000000"/>
          <w:sz w:val="28"/>
          <w:szCs w:val="28"/>
        </w:rPr>
        <w:t xml:space="preserve"> уровень доступности</w:t>
      </w:r>
      <w:r w:rsidR="00A64B04">
        <w:rPr>
          <w:rFonts w:ascii="Times New Roman" w:hAnsi="Times New Roman"/>
          <w:color w:val="000000"/>
          <w:sz w:val="28"/>
          <w:szCs w:val="28"/>
        </w:rPr>
        <w:t>,</w:t>
      </w:r>
      <w:r w:rsidR="004E5B46">
        <w:rPr>
          <w:rFonts w:ascii="Times New Roman" w:hAnsi="Times New Roman"/>
          <w:color w:val="000000"/>
          <w:sz w:val="28"/>
          <w:szCs w:val="28"/>
        </w:rPr>
        <w:t xml:space="preserve"> понятности </w:t>
      </w:r>
      <w:r w:rsidR="00A64B04">
        <w:rPr>
          <w:rFonts w:ascii="Times New Roman" w:hAnsi="Times New Roman"/>
          <w:color w:val="000000"/>
          <w:sz w:val="28"/>
          <w:szCs w:val="28"/>
        </w:rPr>
        <w:t xml:space="preserve">и получения </w:t>
      </w:r>
      <w:r w:rsidRPr="00D8065A">
        <w:rPr>
          <w:rFonts w:ascii="Times New Roman" w:hAnsi="Times New Roman"/>
          <w:color w:val="000000"/>
          <w:sz w:val="28"/>
          <w:szCs w:val="28"/>
        </w:rPr>
        <w:t xml:space="preserve">информации </w:t>
      </w:r>
      <w:r w:rsidR="004E5B46">
        <w:rPr>
          <w:rFonts w:ascii="Times New Roman" w:hAnsi="Times New Roman"/>
          <w:color w:val="000000"/>
          <w:sz w:val="28"/>
          <w:szCs w:val="28"/>
        </w:rPr>
        <w:t xml:space="preserve">скорее </w:t>
      </w:r>
      <w:r w:rsidRPr="00D8065A">
        <w:rPr>
          <w:rFonts w:ascii="Times New Roman" w:hAnsi="Times New Roman"/>
          <w:color w:val="000000"/>
          <w:sz w:val="28"/>
          <w:szCs w:val="28"/>
        </w:rPr>
        <w:t>удовлетворительны</w:t>
      </w:r>
      <w:r w:rsidR="00A64B04">
        <w:rPr>
          <w:rFonts w:ascii="Times New Roman" w:hAnsi="Times New Roman"/>
          <w:color w:val="000000"/>
          <w:sz w:val="28"/>
          <w:szCs w:val="28"/>
        </w:rPr>
        <w:t>й</w:t>
      </w:r>
      <w:r w:rsidRPr="00D8065A">
        <w:rPr>
          <w:rFonts w:ascii="Times New Roman" w:hAnsi="Times New Roman"/>
          <w:color w:val="000000"/>
          <w:sz w:val="28"/>
          <w:szCs w:val="28"/>
        </w:rPr>
        <w:t>.</w:t>
      </w:r>
    </w:p>
    <w:p w:rsidR="00C6519A" w:rsidRPr="00C6519A" w:rsidRDefault="00C6519A" w:rsidP="004C2E81">
      <w:pPr>
        <w:autoSpaceDE w:val="0"/>
        <w:autoSpaceDN w:val="0"/>
        <w:adjustRightInd w:val="0"/>
        <w:spacing w:after="0" w:line="240" w:lineRule="auto"/>
        <w:ind w:firstLine="708"/>
        <w:jc w:val="both"/>
        <w:rPr>
          <w:rFonts w:ascii="Times New Roman" w:hAnsi="Times New Roman"/>
          <w:color w:val="000000"/>
          <w:sz w:val="28"/>
          <w:szCs w:val="28"/>
        </w:rPr>
      </w:pPr>
      <w:r w:rsidRPr="00C6519A">
        <w:rPr>
          <w:rFonts w:ascii="Times New Roman" w:hAnsi="Times New Roman"/>
          <w:color w:val="000000"/>
          <w:sz w:val="28"/>
          <w:szCs w:val="28"/>
        </w:rPr>
        <w:t xml:space="preserve">Наиболее </w:t>
      </w:r>
      <w:r>
        <w:rPr>
          <w:rFonts w:ascii="Times New Roman" w:hAnsi="Times New Roman"/>
          <w:color w:val="000000"/>
          <w:sz w:val="28"/>
          <w:szCs w:val="28"/>
        </w:rPr>
        <w:t>существенными</w:t>
      </w:r>
      <w:r w:rsidRPr="00C6519A">
        <w:rPr>
          <w:rFonts w:ascii="Times New Roman" w:hAnsi="Times New Roman"/>
          <w:color w:val="000000"/>
          <w:sz w:val="28"/>
          <w:szCs w:val="28"/>
        </w:rPr>
        <w:t xml:space="preserve"> </w:t>
      </w:r>
      <w:r>
        <w:rPr>
          <w:rFonts w:ascii="Times New Roman" w:hAnsi="Times New Roman"/>
          <w:b/>
          <w:bCs/>
          <w:color w:val="000000"/>
          <w:sz w:val="28"/>
          <w:szCs w:val="28"/>
        </w:rPr>
        <w:t>административными барьерами</w:t>
      </w:r>
      <w:r w:rsidRPr="00C6519A">
        <w:rPr>
          <w:rFonts w:ascii="Times New Roman" w:hAnsi="Times New Roman"/>
          <w:b/>
          <w:bCs/>
          <w:color w:val="000000"/>
          <w:sz w:val="28"/>
          <w:szCs w:val="28"/>
        </w:rPr>
        <w:t xml:space="preserve"> ведения текущей деятельности или открытия нового бизнеса</w:t>
      </w:r>
      <w:r w:rsidRPr="00C6519A">
        <w:rPr>
          <w:rFonts w:ascii="Times New Roman" w:hAnsi="Times New Roman"/>
          <w:color w:val="000000"/>
          <w:sz w:val="28"/>
          <w:szCs w:val="28"/>
        </w:rPr>
        <w:t>, по мнению предпринимателей</w:t>
      </w:r>
      <w:r w:rsidR="004C2E81">
        <w:rPr>
          <w:rFonts w:ascii="Times New Roman" w:hAnsi="Times New Roman"/>
          <w:color w:val="000000"/>
          <w:sz w:val="28"/>
          <w:szCs w:val="28"/>
        </w:rPr>
        <w:t xml:space="preserve"> являются</w:t>
      </w:r>
      <w:r w:rsidRPr="00C6519A">
        <w:rPr>
          <w:rFonts w:ascii="Times New Roman" w:hAnsi="Times New Roman"/>
          <w:color w:val="000000"/>
          <w:sz w:val="28"/>
          <w:szCs w:val="28"/>
        </w:rPr>
        <w:t xml:space="preserve">: </w:t>
      </w:r>
    </w:p>
    <w:p w:rsidR="00C6519A" w:rsidRPr="00C6519A" w:rsidRDefault="00C6519A" w:rsidP="00D16E0F">
      <w:pPr>
        <w:pStyle w:val="a5"/>
        <w:numPr>
          <w:ilvl w:val="0"/>
          <w:numId w:val="34"/>
        </w:numPr>
        <w:autoSpaceDE w:val="0"/>
        <w:autoSpaceDN w:val="0"/>
        <w:adjustRightInd w:val="0"/>
        <w:spacing w:after="0" w:line="240" w:lineRule="auto"/>
        <w:ind w:left="1134" w:hanging="425"/>
        <w:jc w:val="both"/>
        <w:rPr>
          <w:rFonts w:ascii="Times New Roman" w:hAnsi="Times New Roman"/>
          <w:color w:val="000000"/>
          <w:sz w:val="28"/>
          <w:szCs w:val="28"/>
        </w:rPr>
      </w:pPr>
      <w:r w:rsidRPr="00C6519A">
        <w:rPr>
          <w:rFonts w:ascii="Times New Roman" w:hAnsi="Times New Roman"/>
          <w:color w:val="000000"/>
          <w:sz w:val="28"/>
          <w:szCs w:val="28"/>
        </w:rPr>
        <w:t>высокий уровень налогов</w:t>
      </w:r>
      <w:r w:rsidR="004C2E81">
        <w:rPr>
          <w:rFonts w:ascii="Times New Roman" w:hAnsi="Times New Roman"/>
          <w:color w:val="000000"/>
          <w:sz w:val="28"/>
          <w:szCs w:val="28"/>
        </w:rPr>
        <w:t xml:space="preserve"> </w:t>
      </w:r>
      <w:r w:rsidR="004C2E81" w:rsidRPr="00C6519A">
        <w:rPr>
          <w:rFonts w:ascii="Times New Roman" w:hAnsi="Times New Roman"/>
          <w:color w:val="000000"/>
          <w:sz w:val="28"/>
          <w:szCs w:val="28"/>
        </w:rPr>
        <w:t>отметили</w:t>
      </w:r>
      <w:r w:rsidR="004C2E81">
        <w:rPr>
          <w:rFonts w:ascii="Times New Roman" w:hAnsi="Times New Roman"/>
          <w:color w:val="000000"/>
          <w:sz w:val="28"/>
          <w:szCs w:val="28"/>
        </w:rPr>
        <w:t xml:space="preserve"> 26</w:t>
      </w:r>
      <w:r w:rsidR="004C2E81" w:rsidRPr="00C6519A">
        <w:rPr>
          <w:rFonts w:ascii="Times New Roman" w:hAnsi="Times New Roman"/>
          <w:color w:val="000000"/>
          <w:sz w:val="28"/>
          <w:szCs w:val="28"/>
        </w:rPr>
        <w:t>,</w:t>
      </w:r>
      <w:r w:rsidR="004C2E81">
        <w:rPr>
          <w:rFonts w:ascii="Times New Roman" w:hAnsi="Times New Roman"/>
          <w:color w:val="000000"/>
          <w:sz w:val="28"/>
          <w:szCs w:val="28"/>
        </w:rPr>
        <w:t>1</w:t>
      </w:r>
      <w:r w:rsidR="004C2E81" w:rsidRPr="00C6519A">
        <w:rPr>
          <w:rFonts w:ascii="Times New Roman" w:hAnsi="Times New Roman"/>
          <w:color w:val="000000"/>
          <w:sz w:val="28"/>
          <w:szCs w:val="28"/>
        </w:rPr>
        <w:t>%</w:t>
      </w:r>
      <w:r w:rsidR="004C2E81">
        <w:rPr>
          <w:rFonts w:ascii="Times New Roman" w:hAnsi="Times New Roman"/>
          <w:color w:val="000000"/>
          <w:sz w:val="28"/>
          <w:szCs w:val="28"/>
        </w:rPr>
        <w:t xml:space="preserve"> </w:t>
      </w:r>
      <w:r w:rsidR="004C2E81" w:rsidRPr="00C6519A">
        <w:rPr>
          <w:rFonts w:ascii="Times New Roman" w:hAnsi="Times New Roman"/>
          <w:color w:val="000000"/>
          <w:sz w:val="28"/>
          <w:szCs w:val="28"/>
        </w:rPr>
        <w:t>опрошенных</w:t>
      </w:r>
      <w:r w:rsidRPr="00C6519A">
        <w:rPr>
          <w:rFonts w:ascii="Times New Roman" w:hAnsi="Times New Roman"/>
          <w:color w:val="000000"/>
          <w:sz w:val="28"/>
          <w:szCs w:val="28"/>
        </w:rPr>
        <w:t xml:space="preserve">; </w:t>
      </w:r>
    </w:p>
    <w:p w:rsidR="00C6519A" w:rsidRPr="00C6519A" w:rsidRDefault="00C6519A" w:rsidP="00D16E0F">
      <w:pPr>
        <w:pStyle w:val="a5"/>
        <w:numPr>
          <w:ilvl w:val="0"/>
          <w:numId w:val="34"/>
        </w:numPr>
        <w:tabs>
          <w:tab w:val="left" w:pos="1134"/>
          <w:tab w:val="left" w:pos="1276"/>
          <w:tab w:val="left" w:pos="2127"/>
        </w:tabs>
        <w:autoSpaceDE w:val="0"/>
        <w:autoSpaceDN w:val="0"/>
        <w:adjustRightInd w:val="0"/>
        <w:spacing w:after="0" w:line="240" w:lineRule="auto"/>
        <w:ind w:left="0" w:firstLine="709"/>
        <w:jc w:val="both"/>
        <w:rPr>
          <w:rFonts w:ascii="Times New Roman" w:hAnsi="Times New Roman"/>
          <w:color w:val="000000"/>
          <w:sz w:val="28"/>
          <w:szCs w:val="28"/>
        </w:rPr>
      </w:pPr>
      <w:r w:rsidRPr="00C6519A">
        <w:rPr>
          <w:rFonts w:ascii="Times New Roman" w:hAnsi="Times New Roman"/>
          <w:color w:val="000000"/>
          <w:sz w:val="28"/>
          <w:szCs w:val="28"/>
        </w:rPr>
        <w:t>нестабильность российского законодательства, регулирующего предпринимательскую деятельность</w:t>
      </w:r>
      <w:r w:rsidR="004C2E81">
        <w:rPr>
          <w:rFonts w:ascii="Times New Roman" w:hAnsi="Times New Roman"/>
          <w:color w:val="000000"/>
          <w:sz w:val="28"/>
          <w:szCs w:val="28"/>
        </w:rPr>
        <w:t xml:space="preserve"> </w:t>
      </w:r>
      <w:r w:rsidR="004C2E81" w:rsidRPr="00C6519A">
        <w:rPr>
          <w:rFonts w:ascii="Times New Roman" w:hAnsi="Times New Roman"/>
          <w:color w:val="000000"/>
          <w:sz w:val="28"/>
          <w:szCs w:val="28"/>
        </w:rPr>
        <w:t>отметили 2</w:t>
      </w:r>
      <w:r w:rsidR="004C2E81">
        <w:rPr>
          <w:rFonts w:ascii="Times New Roman" w:hAnsi="Times New Roman"/>
          <w:color w:val="000000"/>
          <w:sz w:val="28"/>
          <w:szCs w:val="28"/>
        </w:rPr>
        <w:t>1</w:t>
      </w:r>
      <w:r w:rsidR="004C2E81" w:rsidRPr="00C6519A">
        <w:rPr>
          <w:rFonts w:ascii="Times New Roman" w:hAnsi="Times New Roman"/>
          <w:color w:val="000000"/>
          <w:sz w:val="28"/>
          <w:szCs w:val="28"/>
        </w:rPr>
        <w:t>,</w:t>
      </w:r>
      <w:r w:rsidR="004C2E81">
        <w:rPr>
          <w:rFonts w:ascii="Times New Roman" w:hAnsi="Times New Roman"/>
          <w:color w:val="000000"/>
          <w:sz w:val="28"/>
          <w:szCs w:val="28"/>
        </w:rPr>
        <w:t>7</w:t>
      </w:r>
      <w:r w:rsidR="004C2E81" w:rsidRPr="00C6519A">
        <w:rPr>
          <w:rFonts w:ascii="Times New Roman" w:hAnsi="Times New Roman"/>
          <w:color w:val="000000"/>
          <w:sz w:val="28"/>
          <w:szCs w:val="28"/>
        </w:rPr>
        <w:t xml:space="preserve">% </w:t>
      </w:r>
      <w:proofErr w:type="gramStart"/>
      <w:r w:rsidR="004C2E81" w:rsidRPr="00C6519A">
        <w:rPr>
          <w:rFonts w:ascii="Times New Roman" w:hAnsi="Times New Roman"/>
          <w:color w:val="000000"/>
          <w:sz w:val="28"/>
          <w:szCs w:val="28"/>
        </w:rPr>
        <w:t>опрошенных</w:t>
      </w:r>
      <w:proofErr w:type="gramEnd"/>
      <w:r w:rsidRPr="00C6519A">
        <w:rPr>
          <w:rFonts w:ascii="Times New Roman" w:hAnsi="Times New Roman"/>
          <w:color w:val="000000"/>
          <w:sz w:val="28"/>
          <w:szCs w:val="28"/>
        </w:rPr>
        <w:t>;</w:t>
      </w:r>
    </w:p>
    <w:p w:rsidR="00C6519A" w:rsidRPr="00C6519A" w:rsidRDefault="00C6519A" w:rsidP="00D16E0F">
      <w:pPr>
        <w:pStyle w:val="a5"/>
        <w:numPr>
          <w:ilvl w:val="0"/>
          <w:numId w:val="34"/>
        </w:numPr>
        <w:autoSpaceDE w:val="0"/>
        <w:autoSpaceDN w:val="0"/>
        <w:adjustRightInd w:val="0"/>
        <w:spacing w:after="0" w:line="240" w:lineRule="auto"/>
        <w:ind w:left="1134" w:hanging="425"/>
        <w:jc w:val="both"/>
        <w:rPr>
          <w:rFonts w:ascii="Times New Roman" w:hAnsi="Times New Roman"/>
          <w:color w:val="000000"/>
          <w:sz w:val="28"/>
          <w:szCs w:val="28"/>
        </w:rPr>
      </w:pPr>
      <w:r w:rsidRPr="00C6519A">
        <w:rPr>
          <w:rFonts w:ascii="Times New Roman" w:hAnsi="Times New Roman"/>
          <w:color w:val="000000"/>
          <w:sz w:val="28"/>
          <w:szCs w:val="28"/>
        </w:rPr>
        <w:t>сложность получения доступа к земельным участкам</w:t>
      </w:r>
      <w:r w:rsidR="004C2E81" w:rsidRPr="004C2E81">
        <w:rPr>
          <w:rFonts w:ascii="Times New Roman" w:hAnsi="Times New Roman"/>
          <w:color w:val="000000"/>
          <w:sz w:val="28"/>
          <w:szCs w:val="28"/>
        </w:rPr>
        <w:t xml:space="preserve"> </w:t>
      </w:r>
      <w:r w:rsidR="004C2E81" w:rsidRPr="00C6519A">
        <w:rPr>
          <w:rFonts w:ascii="Times New Roman" w:hAnsi="Times New Roman"/>
          <w:color w:val="000000"/>
          <w:sz w:val="28"/>
          <w:szCs w:val="28"/>
        </w:rPr>
        <w:t>отметили 1</w:t>
      </w:r>
      <w:r w:rsidR="004C2E81">
        <w:rPr>
          <w:rFonts w:ascii="Times New Roman" w:hAnsi="Times New Roman"/>
          <w:color w:val="000000"/>
          <w:sz w:val="28"/>
          <w:szCs w:val="28"/>
        </w:rPr>
        <w:t>7</w:t>
      </w:r>
      <w:r w:rsidR="004C2E81" w:rsidRPr="00C6519A">
        <w:rPr>
          <w:rFonts w:ascii="Times New Roman" w:hAnsi="Times New Roman"/>
          <w:color w:val="000000"/>
          <w:sz w:val="28"/>
          <w:szCs w:val="28"/>
        </w:rPr>
        <w:t>,</w:t>
      </w:r>
      <w:r w:rsidR="004C2E81">
        <w:rPr>
          <w:rFonts w:ascii="Times New Roman" w:hAnsi="Times New Roman"/>
          <w:color w:val="000000"/>
          <w:sz w:val="28"/>
          <w:szCs w:val="28"/>
        </w:rPr>
        <w:t>5</w:t>
      </w:r>
      <w:r w:rsidR="004C2E81" w:rsidRPr="00C6519A">
        <w:rPr>
          <w:rFonts w:ascii="Times New Roman" w:hAnsi="Times New Roman"/>
          <w:color w:val="000000"/>
          <w:sz w:val="28"/>
          <w:szCs w:val="28"/>
        </w:rPr>
        <w:t>%</w:t>
      </w:r>
      <w:r w:rsidRPr="00C6519A">
        <w:rPr>
          <w:rFonts w:ascii="Times New Roman" w:hAnsi="Times New Roman"/>
          <w:color w:val="000000"/>
          <w:sz w:val="28"/>
          <w:szCs w:val="28"/>
        </w:rPr>
        <w:t xml:space="preserve">;  </w:t>
      </w:r>
    </w:p>
    <w:p w:rsidR="00832E3B" w:rsidRDefault="00832E3B" w:rsidP="00D16E0F">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иные действия, давление со </w:t>
      </w:r>
      <w:proofErr w:type="gramStart"/>
      <w:r>
        <w:rPr>
          <w:rFonts w:ascii="Times New Roman" w:hAnsi="Times New Roman"/>
          <w:color w:val="000000"/>
          <w:sz w:val="28"/>
          <w:szCs w:val="28"/>
        </w:rPr>
        <w:t>стороны органов власти, препятствующие ведению бизнеса на рынке или входу на рынок новых участников</w:t>
      </w:r>
      <w:r w:rsidR="004C2E81">
        <w:rPr>
          <w:rFonts w:ascii="Times New Roman" w:hAnsi="Times New Roman"/>
          <w:color w:val="000000"/>
          <w:sz w:val="28"/>
          <w:szCs w:val="28"/>
        </w:rPr>
        <w:t xml:space="preserve"> отметили</w:t>
      </w:r>
      <w:proofErr w:type="gramEnd"/>
      <w:r w:rsidR="004C2E81">
        <w:rPr>
          <w:rFonts w:ascii="Times New Roman" w:hAnsi="Times New Roman"/>
          <w:color w:val="000000"/>
          <w:sz w:val="28"/>
          <w:szCs w:val="28"/>
        </w:rPr>
        <w:t xml:space="preserve"> 13</w:t>
      </w:r>
      <w:r w:rsidR="004C2E81" w:rsidRPr="00832E3B">
        <w:rPr>
          <w:rFonts w:ascii="Times New Roman" w:hAnsi="Times New Roman"/>
          <w:color w:val="000000"/>
          <w:sz w:val="28"/>
          <w:szCs w:val="28"/>
        </w:rPr>
        <w:t>,</w:t>
      </w:r>
      <w:r w:rsidR="004C2E81">
        <w:rPr>
          <w:rFonts w:ascii="Times New Roman" w:hAnsi="Times New Roman"/>
          <w:color w:val="000000"/>
          <w:sz w:val="28"/>
          <w:szCs w:val="28"/>
        </w:rPr>
        <w:t>1</w:t>
      </w:r>
      <w:r w:rsidR="004C2E81" w:rsidRPr="00832E3B">
        <w:rPr>
          <w:rFonts w:ascii="Times New Roman" w:hAnsi="Times New Roman"/>
          <w:color w:val="000000"/>
          <w:sz w:val="28"/>
          <w:szCs w:val="28"/>
        </w:rPr>
        <w:t xml:space="preserve">% </w:t>
      </w:r>
      <w:r>
        <w:rPr>
          <w:rFonts w:ascii="Times New Roman" w:hAnsi="Times New Roman"/>
          <w:color w:val="000000"/>
          <w:sz w:val="28"/>
          <w:szCs w:val="28"/>
        </w:rPr>
        <w:t xml:space="preserve">. </w:t>
      </w:r>
    </w:p>
    <w:p w:rsidR="009C6277" w:rsidRPr="00D8065A" w:rsidRDefault="00B9221B" w:rsidP="00B9221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вопрос</w:t>
      </w:r>
      <w:r w:rsidR="009C6277">
        <w:rPr>
          <w:rFonts w:ascii="Times New Roman" w:hAnsi="Times New Roman"/>
          <w:color w:val="000000"/>
          <w:sz w:val="28"/>
          <w:szCs w:val="28"/>
        </w:rPr>
        <w:t xml:space="preserve"> </w:t>
      </w:r>
      <w:r w:rsidR="009C6277" w:rsidRPr="009C6277">
        <w:rPr>
          <w:rFonts w:ascii="Times New Roman" w:hAnsi="Times New Roman"/>
          <w:b/>
          <w:color w:val="000000"/>
          <w:sz w:val="28"/>
          <w:szCs w:val="28"/>
        </w:rPr>
        <w:t xml:space="preserve">оценки </w:t>
      </w:r>
      <w:r w:rsidR="009C6277" w:rsidRPr="00D8065A">
        <w:rPr>
          <w:rFonts w:ascii="Times New Roman" w:hAnsi="Times New Roman"/>
          <w:b/>
          <w:bCs/>
          <w:color w:val="000000"/>
          <w:sz w:val="28"/>
          <w:szCs w:val="28"/>
        </w:rPr>
        <w:t>деятельности органов власти на рынках товаров и услуг</w:t>
      </w:r>
      <w:r w:rsidR="009C6277" w:rsidRPr="00D8065A">
        <w:rPr>
          <w:rFonts w:ascii="Times New Roman" w:hAnsi="Times New Roman"/>
          <w:color w:val="000000"/>
          <w:sz w:val="28"/>
          <w:szCs w:val="28"/>
        </w:rPr>
        <w:t xml:space="preserve"> </w:t>
      </w:r>
      <w:proofErr w:type="spellStart"/>
      <w:r w:rsidR="009C6277">
        <w:rPr>
          <w:rFonts w:ascii="Times New Roman" w:hAnsi="Times New Roman"/>
          <w:color w:val="000000"/>
          <w:sz w:val="28"/>
          <w:szCs w:val="28"/>
        </w:rPr>
        <w:t>Подпорожского</w:t>
      </w:r>
      <w:proofErr w:type="spellEnd"/>
      <w:r w:rsidR="009C6277" w:rsidRPr="00D8065A">
        <w:rPr>
          <w:rFonts w:ascii="Times New Roman" w:hAnsi="Times New Roman"/>
          <w:color w:val="000000"/>
          <w:sz w:val="28"/>
          <w:szCs w:val="28"/>
        </w:rPr>
        <w:t xml:space="preserve"> района ответы </w:t>
      </w:r>
      <w:r w:rsidR="009C6277">
        <w:rPr>
          <w:rFonts w:ascii="Times New Roman" w:hAnsi="Times New Roman"/>
          <w:color w:val="000000"/>
          <w:sz w:val="28"/>
          <w:szCs w:val="28"/>
        </w:rPr>
        <w:t>респондентов</w:t>
      </w:r>
      <w:r w:rsidR="009C6277" w:rsidRPr="00D8065A">
        <w:rPr>
          <w:rFonts w:ascii="Times New Roman" w:hAnsi="Times New Roman"/>
          <w:color w:val="000000"/>
          <w:sz w:val="28"/>
          <w:szCs w:val="28"/>
        </w:rPr>
        <w:t xml:space="preserve"> распределились следующим образом:</w:t>
      </w:r>
    </w:p>
    <w:p w:rsidR="009C6277" w:rsidRPr="009C6277" w:rsidRDefault="009C6277" w:rsidP="009C6277">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t>36</w:t>
      </w:r>
      <w:r w:rsidRPr="009C6277">
        <w:rPr>
          <w:rFonts w:ascii="Times New Roman" w:hAnsi="Times New Roman"/>
          <w:color w:val="000000"/>
          <w:sz w:val="28"/>
          <w:szCs w:val="28"/>
        </w:rPr>
        <w:t>,</w:t>
      </w:r>
      <w:r>
        <w:rPr>
          <w:rFonts w:ascii="Times New Roman" w:hAnsi="Times New Roman"/>
          <w:color w:val="000000"/>
          <w:sz w:val="28"/>
          <w:szCs w:val="28"/>
        </w:rPr>
        <w:t>4</w:t>
      </w:r>
      <w:r w:rsidRPr="009C6277">
        <w:rPr>
          <w:rFonts w:ascii="Times New Roman" w:hAnsi="Times New Roman"/>
          <w:color w:val="000000"/>
          <w:sz w:val="28"/>
          <w:szCs w:val="28"/>
        </w:rPr>
        <w:t>% считают, что органы власти в чем-то помогают, а в чем-то мешают;</w:t>
      </w:r>
    </w:p>
    <w:p w:rsidR="009C6277" w:rsidRDefault="009C6277" w:rsidP="009C6277">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sidRPr="009C6277">
        <w:rPr>
          <w:rFonts w:ascii="Times New Roman" w:hAnsi="Times New Roman"/>
          <w:color w:val="000000"/>
          <w:sz w:val="28"/>
          <w:szCs w:val="28"/>
        </w:rPr>
        <w:t>1</w:t>
      </w:r>
      <w:r>
        <w:rPr>
          <w:rFonts w:ascii="Times New Roman" w:hAnsi="Times New Roman"/>
          <w:color w:val="000000"/>
          <w:sz w:val="28"/>
          <w:szCs w:val="28"/>
        </w:rPr>
        <w:t>8</w:t>
      </w:r>
      <w:r w:rsidRPr="009C6277">
        <w:rPr>
          <w:rFonts w:ascii="Times New Roman" w:hAnsi="Times New Roman"/>
          <w:color w:val="000000"/>
          <w:sz w:val="28"/>
          <w:szCs w:val="28"/>
        </w:rPr>
        <w:t>,</w:t>
      </w:r>
      <w:r>
        <w:rPr>
          <w:rFonts w:ascii="Times New Roman" w:hAnsi="Times New Roman"/>
          <w:color w:val="000000"/>
          <w:sz w:val="28"/>
          <w:szCs w:val="28"/>
        </w:rPr>
        <w:t>2</w:t>
      </w:r>
      <w:r w:rsidRPr="009C6277">
        <w:rPr>
          <w:rFonts w:ascii="Times New Roman" w:hAnsi="Times New Roman"/>
          <w:color w:val="000000"/>
          <w:sz w:val="28"/>
          <w:szCs w:val="28"/>
        </w:rPr>
        <w:t xml:space="preserve">% считают, что органы власти помогают бизнесу своими действиями; </w:t>
      </w:r>
    </w:p>
    <w:p w:rsidR="00260572" w:rsidRPr="009C6277" w:rsidRDefault="00260572" w:rsidP="00260572">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t>18</w:t>
      </w:r>
      <w:r w:rsidRPr="009C6277">
        <w:rPr>
          <w:rFonts w:ascii="Times New Roman" w:hAnsi="Times New Roman"/>
          <w:color w:val="000000"/>
          <w:sz w:val="28"/>
          <w:szCs w:val="28"/>
        </w:rPr>
        <w:t>,</w:t>
      </w:r>
      <w:r>
        <w:rPr>
          <w:rFonts w:ascii="Times New Roman" w:hAnsi="Times New Roman"/>
          <w:color w:val="000000"/>
          <w:sz w:val="28"/>
          <w:szCs w:val="28"/>
        </w:rPr>
        <w:t>2</w:t>
      </w:r>
      <w:r w:rsidRPr="009C6277">
        <w:rPr>
          <w:rFonts w:ascii="Times New Roman" w:hAnsi="Times New Roman"/>
          <w:color w:val="000000"/>
          <w:sz w:val="28"/>
          <w:szCs w:val="28"/>
        </w:rPr>
        <w:t xml:space="preserve">% считают, что </w:t>
      </w:r>
      <w:r>
        <w:rPr>
          <w:rFonts w:ascii="Times New Roman" w:hAnsi="Times New Roman"/>
          <w:color w:val="000000"/>
          <w:sz w:val="28"/>
          <w:szCs w:val="28"/>
        </w:rPr>
        <w:t xml:space="preserve">органы </w:t>
      </w:r>
      <w:proofErr w:type="gramStart"/>
      <w:r w:rsidRPr="009C6277">
        <w:rPr>
          <w:rFonts w:ascii="Times New Roman" w:hAnsi="Times New Roman"/>
          <w:color w:val="000000"/>
          <w:sz w:val="28"/>
          <w:szCs w:val="28"/>
        </w:rPr>
        <w:t>власти</w:t>
      </w:r>
      <w:proofErr w:type="gramEnd"/>
      <w:r w:rsidRPr="009C6277">
        <w:rPr>
          <w:rFonts w:ascii="Times New Roman" w:hAnsi="Times New Roman"/>
          <w:color w:val="000000"/>
          <w:sz w:val="28"/>
          <w:szCs w:val="28"/>
        </w:rPr>
        <w:t xml:space="preserve"> не предпринимают </w:t>
      </w:r>
      <w:proofErr w:type="gramStart"/>
      <w:r w:rsidRPr="009C6277">
        <w:rPr>
          <w:rFonts w:ascii="Times New Roman" w:hAnsi="Times New Roman"/>
          <w:color w:val="000000"/>
          <w:sz w:val="28"/>
          <w:szCs w:val="28"/>
        </w:rPr>
        <w:t>каких</w:t>
      </w:r>
      <w:proofErr w:type="gramEnd"/>
      <w:r w:rsidRPr="009C6277">
        <w:rPr>
          <w:rFonts w:ascii="Times New Roman" w:hAnsi="Times New Roman"/>
          <w:color w:val="000000"/>
          <w:sz w:val="28"/>
          <w:szCs w:val="28"/>
        </w:rPr>
        <w:t xml:space="preserve"> </w:t>
      </w:r>
      <w:r>
        <w:rPr>
          <w:rFonts w:ascii="Times New Roman" w:hAnsi="Times New Roman"/>
          <w:color w:val="000000"/>
          <w:sz w:val="28"/>
          <w:szCs w:val="28"/>
        </w:rPr>
        <w:t xml:space="preserve">либо </w:t>
      </w:r>
      <w:r w:rsidRPr="009C6277">
        <w:rPr>
          <w:rFonts w:ascii="Times New Roman" w:hAnsi="Times New Roman"/>
          <w:color w:val="000000"/>
          <w:sz w:val="28"/>
          <w:szCs w:val="28"/>
        </w:rPr>
        <w:t xml:space="preserve">действий, но их участие необходимо; </w:t>
      </w:r>
    </w:p>
    <w:p w:rsidR="00260572" w:rsidRPr="009C6277" w:rsidRDefault="00260572" w:rsidP="00260572">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t>18</w:t>
      </w:r>
      <w:r w:rsidRPr="009C6277">
        <w:rPr>
          <w:rFonts w:ascii="Times New Roman" w:hAnsi="Times New Roman"/>
          <w:color w:val="000000"/>
          <w:sz w:val="28"/>
          <w:szCs w:val="28"/>
        </w:rPr>
        <w:t>,</w:t>
      </w:r>
      <w:r>
        <w:rPr>
          <w:rFonts w:ascii="Times New Roman" w:hAnsi="Times New Roman"/>
          <w:color w:val="000000"/>
          <w:sz w:val="28"/>
          <w:szCs w:val="28"/>
        </w:rPr>
        <w:t>2</w:t>
      </w:r>
      <w:r w:rsidRPr="009C6277">
        <w:rPr>
          <w:rFonts w:ascii="Times New Roman" w:hAnsi="Times New Roman"/>
          <w:color w:val="000000"/>
          <w:sz w:val="28"/>
          <w:szCs w:val="28"/>
        </w:rPr>
        <w:t xml:space="preserve">% считают, что </w:t>
      </w:r>
      <w:r>
        <w:rPr>
          <w:rFonts w:ascii="Times New Roman" w:hAnsi="Times New Roman"/>
          <w:color w:val="000000"/>
          <w:sz w:val="28"/>
          <w:szCs w:val="28"/>
        </w:rPr>
        <w:t xml:space="preserve">органы </w:t>
      </w:r>
      <w:r w:rsidRPr="009C6277">
        <w:rPr>
          <w:rFonts w:ascii="Times New Roman" w:hAnsi="Times New Roman"/>
          <w:color w:val="000000"/>
          <w:sz w:val="28"/>
          <w:szCs w:val="28"/>
        </w:rPr>
        <w:t xml:space="preserve">власти </w:t>
      </w:r>
      <w:r>
        <w:rPr>
          <w:rFonts w:ascii="Times New Roman" w:hAnsi="Times New Roman"/>
          <w:color w:val="000000"/>
          <w:sz w:val="28"/>
          <w:szCs w:val="28"/>
        </w:rPr>
        <w:t xml:space="preserve">только </w:t>
      </w:r>
      <w:r w:rsidRPr="009C6277">
        <w:rPr>
          <w:rFonts w:ascii="Times New Roman" w:hAnsi="Times New Roman"/>
          <w:color w:val="000000"/>
          <w:sz w:val="28"/>
          <w:szCs w:val="28"/>
        </w:rPr>
        <w:t>мешают бизнесу своими действиями.</w:t>
      </w:r>
    </w:p>
    <w:p w:rsidR="009C6277" w:rsidRPr="009C6277" w:rsidRDefault="00260572" w:rsidP="009C6277">
      <w:pPr>
        <w:pStyle w:val="a5"/>
        <w:numPr>
          <w:ilvl w:val="0"/>
          <w:numId w:val="36"/>
        </w:numPr>
        <w:tabs>
          <w:tab w:val="left" w:pos="993"/>
        </w:tabs>
        <w:autoSpaceDE w:val="0"/>
        <w:autoSpaceDN w:val="0"/>
        <w:adjustRightInd w:val="0"/>
        <w:spacing w:after="0" w:line="240" w:lineRule="auto"/>
        <w:ind w:hanging="11"/>
        <w:jc w:val="both"/>
        <w:rPr>
          <w:rFonts w:ascii="Times New Roman" w:hAnsi="Times New Roman"/>
          <w:color w:val="000000"/>
          <w:sz w:val="28"/>
          <w:szCs w:val="28"/>
        </w:rPr>
      </w:pPr>
      <w:r>
        <w:rPr>
          <w:rFonts w:ascii="Times New Roman" w:hAnsi="Times New Roman"/>
          <w:color w:val="000000"/>
          <w:sz w:val="28"/>
          <w:szCs w:val="28"/>
        </w:rPr>
        <w:lastRenderedPageBreak/>
        <w:t>9,1</w:t>
      </w:r>
      <w:r w:rsidR="009C6277" w:rsidRPr="009C6277">
        <w:rPr>
          <w:rFonts w:ascii="Times New Roman" w:hAnsi="Times New Roman"/>
          <w:color w:val="000000"/>
          <w:sz w:val="28"/>
          <w:szCs w:val="28"/>
        </w:rPr>
        <w:t xml:space="preserve">% </w:t>
      </w:r>
      <w:proofErr w:type="gramStart"/>
      <w:r w:rsidR="009C6277" w:rsidRPr="009C6277">
        <w:rPr>
          <w:rFonts w:ascii="Times New Roman" w:hAnsi="Times New Roman"/>
          <w:color w:val="000000"/>
          <w:sz w:val="28"/>
          <w:szCs w:val="28"/>
        </w:rPr>
        <w:t>опрошенных</w:t>
      </w:r>
      <w:proofErr w:type="gramEnd"/>
      <w:r w:rsidR="009C6277" w:rsidRPr="009C6277">
        <w:rPr>
          <w:rFonts w:ascii="Times New Roman" w:hAnsi="Times New Roman"/>
          <w:color w:val="000000"/>
          <w:sz w:val="28"/>
          <w:szCs w:val="28"/>
        </w:rPr>
        <w:t xml:space="preserve"> затруднились с ответом;</w:t>
      </w: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p w:rsidR="00B9221B" w:rsidRDefault="00B9221B" w:rsidP="00B9221B">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t>На вопрос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r>
        <w:rPr>
          <w:rFonts w:ascii="Times New Roman" w:hAnsi="Times New Roman"/>
          <w:bCs/>
          <w:color w:val="000000"/>
          <w:sz w:val="28"/>
          <w:szCs w:val="28"/>
        </w:rPr>
        <w:t>?</w:t>
      </w:r>
      <w:r w:rsidRPr="00B9221B">
        <w:rPr>
          <w:rFonts w:ascii="Times New Roman" w:hAnsi="Times New Roman"/>
          <w:bCs/>
          <w:color w:val="000000"/>
          <w:sz w:val="28"/>
          <w:szCs w:val="28"/>
        </w:rPr>
        <w:t>» были получены следующие ответы:</w:t>
      </w:r>
    </w:p>
    <w:p w:rsidR="00B9221B" w:rsidRPr="00B9221B" w:rsidRDefault="00B9221B" w:rsidP="00B9221B">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t xml:space="preserve">-  </w:t>
      </w:r>
      <w:r>
        <w:rPr>
          <w:rFonts w:ascii="Times New Roman" w:hAnsi="Times New Roman"/>
          <w:bCs/>
          <w:color w:val="000000"/>
          <w:sz w:val="28"/>
          <w:szCs w:val="28"/>
        </w:rPr>
        <w:t>45</w:t>
      </w:r>
      <w:r w:rsidRPr="00B9221B">
        <w:rPr>
          <w:rFonts w:ascii="Times New Roman" w:hAnsi="Times New Roman"/>
          <w:bCs/>
          <w:color w:val="000000"/>
          <w:sz w:val="28"/>
          <w:szCs w:val="28"/>
        </w:rPr>
        <w:t>,</w:t>
      </w:r>
      <w:r>
        <w:rPr>
          <w:rFonts w:ascii="Times New Roman" w:hAnsi="Times New Roman"/>
          <w:bCs/>
          <w:color w:val="000000"/>
          <w:sz w:val="28"/>
          <w:szCs w:val="28"/>
        </w:rPr>
        <w:t>5</w:t>
      </w:r>
      <w:r w:rsidRPr="00B9221B">
        <w:rPr>
          <w:rFonts w:ascii="Times New Roman" w:hAnsi="Times New Roman"/>
          <w:bCs/>
          <w:color w:val="000000"/>
          <w:sz w:val="28"/>
          <w:szCs w:val="28"/>
        </w:rPr>
        <w:t>% считают, что есть непреодолимые административ</w:t>
      </w:r>
      <w:r>
        <w:rPr>
          <w:rFonts w:ascii="Times New Roman" w:hAnsi="Times New Roman"/>
          <w:bCs/>
          <w:color w:val="000000"/>
          <w:sz w:val="28"/>
          <w:szCs w:val="28"/>
        </w:rPr>
        <w:t>ные барьеры</w:t>
      </w:r>
      <w:r w:rsidRPr="00B9221B">
        <w:rPr>
          <w:rFonts w:ascii="Times New Roman" w:hAnsi="Times New Roman"/>
          <w:bCs/>
          <w:color w:val="000000"/>
          <w:sz w:val="28"/>
          <w:szCs w:val="28"/>
        </w:rPr>
        <w:t>;</w:t>
      </w:r>
    </w:p>
    <w:p w:rsidR="00B9221B" w:rsidRPr="00B9221B" w:rsidRDefault="00B9221B" w:rsidP="00B9221B">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t>- 18,2</w:t>
      </w:r>
      <w:r>
        <w:rPr>
          <w:rFonts w:ascii="Times New Roman" w:hAnsi="Times New Roman"/>
          <w:bCs/>
          <w:color w:val="000000"/>
          <w:sz w:val="28"/>
          <w:szCs w:val="28"/>
        </w:rPr>
        <w:t>%</w:t>
      </w:r>
      <w:r w:rsidRPr="00B9221B">
        <w:rPr>
          <w:rFonts w:ascii="Times New Roman" w:hAnsi="Times New Roman"/>
          <w:bCs/>
          <w:color w:val="000000"/>
          <w:sz w:val="28"/>
          <w:szCs w:val="28"/>
        </w:rPr>
        <w:t xml:space="preserve"> </w:t>
      </w:r>
      <w:r>
        <w:rPr>
          <w:rFonts w:ascii="Times New Roman" w:hAnsi="Times New Roman"/>
          <w:bCs/>
          <w:color w:val="000000"/>
          <w:sz w:val="28"/>
          <w:szCs w:val="28"/>
        </w:rPr>
        <w:t xml:space="preserve">считают, </w:t>
      </w:r>
      <w:r w:rsidRPr="00B9221B">
        <w:rPr>
          <w:rFonts w:ascii="Times New Roman" w:hAnsi="Times New Roman"/>
          <w:bCs/>
          <w:color w:val="000000"/>
          <w:sz w:val="28"/>
          <w:szCs w:val="28"/>
        </w:rPr>
        <w:t>что есть барьеры, преодолимые при осуществлении значительных затрат;</w:t>
      </w:r>
    </w:p>
    <w:p w:rsidR="00B9221B" w:rsidRPr="00B9221B" w:rsidRDefault="00B9221B" w:rsidP="00B9221B">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t>-</w:t>
      </w:r>
      <w:r>
        <w:rPr>
          <w:rFonts w:ascii="Times New Roman" w:hAnsi="Times New Roman"/>
          <w:bCs/>
          <w:color w:val="000000"/>
          <w:sz w:val="28"/>
          <w:szCs w:val="28"/>
        </w:rPr>
        <w:t xml:space="preserve"> </w:t>
      </w:r>
      <w:r w:rsidR="00847B74">
        <w:rPr>
          <w:rFonts w:ascii="Times New Roman" w:hAnsi="Times New Roman"/>
          <w:bCs/>
          <w:color w:val="000000"/>
          <w:sz w:val="28"/>
          <w:szCs w:val="28"/>
        </w:rPr>
        <w:t>18,2</w:t>
      </w:r>
      <w:r w:rsidRPr="00B9221B">
        <w:rPr>
          <w:rFonts w:ascii="Times New Roman" w:hAnsi="Times New Roman"/>
          <w:bCs/>
          <w:color w:val="000000"/>
          <w:sz w:val="28"/>
          <w:szCs w:val="28"/>
        </w:rPr>
        <w:t>% считают, что административные барьеры есть, но они преодолимы без существенных затрат;</w:t>
      </w:r>
    </w:p>
    <w:p w:rsidR="00F84FC9" w:rsidRPr="00B9221B" w:rsidRDefault="00F84FC9" w:rsidP="00F84FC9">
      <w:pPr>
        <w:autoSpaceDE w:val="0"/>
        <w:autoSpaceDN w:val="0"/>
        <w:adjustRightInd w:val="0"/>
        <w:spacing w:after="0" w:line="240" w:lineRule="auto"/>
        <w:ind w:firstLine="709"/>
        <w:jc w:val="both"/>
        <w:rPr>
          <w:rFonts w:ascii="Times New Roman" w:hAnsi="Times New Roman"/>
          <w:bCs/>
          <w:color w:val="000000"/>
          <w:sz w:val="28"/>
          <w:szCs w:val="28"/>
        </w:rPr>
      </w:pPr>
      <w:r w:rsidRPr="00B9221B">
        <w:rPr>
          <w:rFonts w:ascii="Times New Roman" w:hAnsi="Times New Roman"/>
          <w:bCs/>
          <w:color w:val="000000"/>
          <w:sz w:val="28"/>
          <w:szCs w:val="28"/>
        </w:rPr>
        <w:t>-</w:t>
      </w:r>
      <w:r>
        <w:rPr>
          <w:rFonts w:ascii="Times New Roman" w:hAnsi="Times New Roman"/>
          <w:bCs/>
          <w:color w:val="000000"/>
          <w:sz w:val="28"/>
          <w:szCs w:val="28"/>
        </w:rPr>
        <w:t xml:space="preserve"> 18</w:t>
      </w:r>
      <w:r w:rsidRPr="00B9221B">
        <w:rPr>
          <w:rFonts w:ascii="Times New Roman" w:hAnsi="Times New Roman"/>
          <w:bCs/>
          <w:color w:val="000000"/>
          <w:sz w:val="28"/>
          <w:szCs w:val="28"/>
        </w:rPr>
        <w:t>,</w:t>
      </w:r>
      <w:r>
        <w:rPr>
          <w:rFonts w:ascii="Times New Roman" w:hAnsi="Times New Roman"/>
          <w:bCs/>
          <w:color w:val="000000"/>
          <w:sz w:val="28"/>
          <w:szCs w:val="28"/>
        </w:rPr>
        <w:t>2</w:t>
      </w:r>
      <w:r w:rsidRPr="00B9221B">
        <w:rPr>
          <w:rFonts w:ascii="Times New Roman" w:hAnsi="Times New Roman"/>
          <w:bCs/>
          <w:color w:val="000000"/>
          <w:sz w:val="28"/>
          <w:szCs w:val="28"/>
        </w:rPr>
        <w:t>% считают, чт</w:t>
      </w:r>
      <w:r>
        <w:rPr>
          <w:rFonts w:ascii="Times New Roman" w:hAnsi="Times New Roman"/>
          <w:bCs/>
          <w:color w:val="000000"/>
          <w:sz w:val="28"/>
          <w:szCs w:val="28"/>
        </w:rPr>
        <w:t>о административных барьеров нет.</w:t>
      </w:r>
    </w:p>
    <w:p w:rsidR="00B9221B" w:rsidRDefault="00B9221B" w:rsidP="00B9221B">
      <w:pPr>
        <w:autoSpaceDE w:val="0"/>
        <w:autoSpaceDN w:val="0"/>
        <w:adjustRightInd w:val="0"/>
        <w:spacing w:after="0" w:line="240" w:lineRule="auto"/>
        <w:ind w:left="567"/>
        <w:jc w:val="both"/>
        <w:rPr>
          <w:rFonts w:ascii="Times New Roman" w:hAnsi="Times New Roman"/>
          <w:color w:val="000000"/>
          <w:sz w:val="28"/>
          <w:szCs w:val="28"/>
        </w:rPr>
      </w:pPr>
    </w:p>
    <w:p w:rsidR="00F84FC9" w:rsidRPr="003B1B8D" w:rsidRDefault="00F84FC9" w:rsidP="00F84FC9">
      <w:pPr>
        <w:autoSpaceDE w:val="0"/>
        <w:autoSpaceDN w:val="0"/>
        <w:adjustRightInd w:val="0"/>
        <w:spacing w:after="0" w:line="240" w:lineRule="auto"/>
        <w:ind w:firstLine="709"/>
        <w:jc w:val="both"/>
        <w:rPr>
          <w:rFonts w:ascii="Times New Roman" w:hAnsi="Times New Roman"/>
          <w:bCs/>
          <w:color w:val="000000"/>
          <w:sz w:val="28"/>
          <w:szCs w:val="28"/>
        </w:rPr>
      </w:pPr>
      <w:r w:rsidRPr="00F84FC9">
        <w:rPr>
          <w:rFonts w:ascii="Times New Roman" w:hAnsi="Times New Roman"/>
          <w:bCs/>
          <w:color w:val="000000"/>
          <w:sz w:val="28"/>
          <w:szCs w:val="28"/>
        </w:rPr>
        <w:t>В вопросе оценки изменения уровня администрати</w:t>
      </w:r>
      <w:r>
        <w:rPr>
          <w:rFonts w:ascii="Times New Roman" w:hAnsi="Times New Roman"/>
          <w:bCs/>
          <w:color w:val="000000"/>
          <w:sz w:val="28"/>
          <w:szCs w:val="28"/>
        </w:rPr>
        <w:t>вных барьеров на рынке в течение</w:t>
      </w:r>
      <w:r w:rsidRPr="00F84FC9">
        <w:rPr>
          <w:rFonts w:ascii="Times New Roman" w:hAnsi="Times New Roman"/>
          <w:bCs/>
          <w:color w:val="000000"/>
          <w:sz w:val="28"/>
          <w:szCs w:val="28"/>
        </w:rPr>
        <w:t xml:space="preserve"> последних 3 лет большая часть опрошенных</w:t>
      </w:r>
      <w:r>
        <w:rPr>
          <w:rFonts w:ascii="Times New Roman" w:hAnsi="Times New Roman"/>
          <w:bCs/>
          <w:color w:val="000000"/>
          <w:sz w:val="28"/>
          <w:szCs w:val="28"/>
        </w:rPr>
        <w:t xml:space="preserve"> 63,6% считают, что бизнесу стало сложнее преодолевать административные барьеры, чем раньше</w:t>
      </w:r>
      <w:r w:rsidR="003B1B8D" w:rsidRPr="003B1B8D">
        <w:rPr>
          <w:rFonts w:ascii="Times New Roman" w:hAnsi="Times New Roman"/>
          <w:bCs/>
          <w:color w:val="000000"/>
          <w:sz w:val="28"/>
          <w:szCs w:val="28"/>
        </w:rPr>
        <w:t xml:space="preserve">;  </w:t>
      </w:r>
      <w:r w:rsidR="003B1B8D">
        <w:rPr>
          <w:rFonts w:ascii="Times New Roman" w:hAnsi="Times New Roman"/>
          <w:bCs/>
          <w:color w:val="000000"/>
          <w:sz w:val="28"/>
          <w:szCs w:val="28"/>
        </w:rPr>
        <w:t>27</w:t>
      </w:r>
      <w:r w:rsidR="003B1B8D" w:rsidRPr="003B1B8D">
        <w:rPr>
          <w:rFonts w:ascii="Times New Roman" w:hAnsi="Times New Roman"/>
          <w:bCs/>
          <w:color w:val="000000"/>
          <w:sz w:val="28"/>
          <w:szCs w:val="28"/>
        </w:rPr>
        <w:t>,3%</w:t>
      </w:r>
      <w:r w:rsidR="003B1B8D">
        <w:rPr>
          <w:rFonts w:ascii="Times New Roman" w:hAnsi="Times New Roman"/>
          <w:bCs/>
          <w:color w:val="000000"/>
          <w:sz w:val="28"/>
          <w:szCs w:val="28"/>
        </w:rPr>
        <w:t xml:space="preserve"> </w:t>
      </w:r>
      <w:r w:rsidR="003B1B8D" w:rsidRPr="00F84FC9">
        <w:rPr>
          <w:rFonts w:ascii="Times New Roman" w:hAnsi="Times New Roman"/>
          <w:bCs/>
          <w:color w:val="000000"/>
          <w:sz w:val="28"/>
          <w:szCs w:val="28"/>
        </w:rPr>
        <w:t>затруднились с ответом</w:t>
      </w:r>
      <w:r w:rsidR="003B1B8D" w:rsidRPr="003B1B8D">
        <w:rPr>
          <w:rFonts w:ascii="Times New Roman" w:hAnsi="Times New Roman"/>
          <w:bCs/>
          <w:color w:val="000000"/>
          <w:sz w:val="28"/>
          <w:szCs w:val="28"/>
        </w:rPr>
        <w:t>; 9</w:t>
      </w:r>
      <w:r w:rsidR="003B1B8D">
        <w:rPr>
          <w:rFonts w:ascii="Times New Roman" w:hAnsi="Times New Roman"/>
          <w:bCs/>
          <w:color w:val="000000"/>
          <w:sz w:val="28"/>
          <w:szCs w:val="28"/>
        </w:rPr>
        <w:t xml:space="preserve">,1% </w:t>
      </w:r>
      <w:r w:rsidR="009E382C">
        <w:rPr>
          <w:rFonts w:ascii="Times New Roman" w:hAnsi="Times New Roman"/>
          <w:bCs/>
          <w:color w:val="000000"/>
          <w:sz w:val="28"/>
          <w:szCs w:val="28"/>
        </w:rPr>
        <w:t>отметили</w:t>
      </w:r>
      <w:r w:rsidR="003B1B8D">
        <w:rPr>
          <w:rFonts w:ascii="Times New Roman" w:hAnsi="Times New Roman"/>
          <w:bCs/>
          <w:color w:val="000000"/>
          <w:sz w:val="28"/>
          <w:szCs w:val="28"/>
        </w:rPr>
        <w:t>, что бизнесу стало проще преодолевать административные барьеры, чем раньше.</w:t>
      </w:r>
    </w:p>
    <w:p w:rsidR="003B1B8D" w:rsidRDefault="003B1B8D" w:rsidP="00F84FC9">
      <w:pPr>
        <w:autoSpaceDE w:val="0"/>
        <w:autoSpaceDN w:val="0"/>
        <w:adjustRightInd w:val="0"/>
        <w:spacing w:after="0" w:line="240" w:lineRule="auto"/>
        <w:ind w:firstLine="709"/>
        <w:jc w:val="both"/>
        <w:rPr>
          <w:rFonts w:ascii="Times New Roman" w:hAnsi="Times New Roman"/>
          <w:bCs/>
          <w:color w:val="000000"/>
          <w:sz w:val="28"/>
          <w:szCs w:val="28"/>
        </w:rPr>
      </w:pPr>
    </w:p>
    <w:p w:rsidR="00724723" w:rsidRDefault="00724723" w:rsidP="00F84FC9">
      <w:pPr>
        <w:autoSpaceDE w:val="0"/>
        <w:autoSpaceDN w:val="0"/>
        <w:adjustRightInd w:val="0"/>
        <w:spacing w:after="0" w:line="240" w:lineRule="auto"/>
        <w:ind w:firstLine="709"/>
        <w:jc w:val="both"/>
        <w:rPr>
          <w:rFonts w:ascii="Times New Roman" w:hAnsi="Times New Roman"/>
          <w:bCs/>
          <w:color w:val="000000"/>
          <w:sz w:val="28"/>
          <w:szCs w:val="28"/>
        </w:rPr>
      </w:pPr>
    </w:p>
    <w:p w:rsidR="00724723" w:rsidRDefault="00724723" w:rsidP="00724723">
      <w:pPr>
        <w:autoSpaceDE w:val="0"/>
        <w:autoSpaceDN w:val="0"/>
        <w:adjustRightInd w:val="0"/>
        <w:spacing w:after="0" w:line="240" w:lineRule="auto"/>
        <w:jc w:val="center"/>
        <w:rPr>
          <w:rFonts w:ascii="Times New Roman" w:hAnsi="Times New Roman"/>
          <w:b/>
          <w:color w:val="000000"/>
          <w:sz w:val="28"/>
          <w:szCs w:val="28"/>
        </w:rPr>
      </w:pPr>
      <w:r w:rsidRPr="00D8065A">
        <w:rPr>
          <w:rFonts w:ascii="Times New Roman" w:hAnsi="Times New Roman"/>
          <w:b/>
          <w:color w:val="000000"/>
          <w:sz w:val="28"/>
          <w:szCs w:val="28"/>
        </w:rPr>
        <w:t>Оценка качества услуг</w:t>
      </w:r>
      <w:r w:rsidR="000E3828">
        <w:rPr>
          <w:rFonts w:ascii="Times New Roman" w:hAnsi="Times New Roman"/>
          <w:b/>
          <w:color w:val="000000"/>
          <w:sz w:val="28"/>
          <w:szCs w:val="28"/>
        </w:rPr>
        <w:t xml:space="preserve"> субъектов</w:t>
      </w:r>
      <w:r w:rsidRPr="00D8065A">
        <w:rPr>
          <w:rFonts w:ascii="Times New Roman" w:hAnsi="Times New Roman"/>
          <w:b/>
          <w:color w:val="000000"/>
          <w:sz w:val="28"/>
          <w:szCs w:val="28"/>
        </w:rPr>
        <w:t xml:space="preserve"> естественных монополий</w:t>
      </w:r>
    </w:p>
    <w:p w:rsidR="00724723" w:rsidRDefault="00724723" w:rsidP="00724723">
      <w:pPr>
        <w:autoSpaceDE w:val="0"/>
        <w:autoSpaceDN w:val="0"/>
        <w:adjustRightInd w:val="0"/>
        <w:spacing w:after="0" w:line="240" w:lineRule="auto"/>
        <w:jc w:val="center"/>
        <w:rPr>
          <w:rFonts w:ascii="Times New Roman" w:hAnsi="Times New Roman"/>
          <w:b/>
          <w:color w:val="000000"/>
          <w:sz w:val="28"/>
          <w:szCs w:val="28"/>
        </w:rPr>
      </w:pPr>
    </w:p>
    <w:p w:rsidR="00724723" w:rsidRDefault="00724723" w:rsidP="00724723">
      <w:pPr>
        <w:pStyle w:val="Default"/>
        <w:ind w:firstLine="709"/>
        <w:jc w:val="both"/>
        <w:rPr>
          <w:b/>
          <w:bCs/>
          <w:sz w:val="28"/>
          <w:szCs w:val="28"/>
        </w:rPr>
      </w:pPr>
      <w:r>
        <w:rPr>
          <w:bCs/>
          <w:sz w:val="28"/>
          <w:szCs w:val="28"/>
        </w:rPr>
        <w:t xml:space="preserve">Мнение </w:t>
      </w:r>
      <w:r w:rsidRPr="00353DD3">
        <w:rPr>
          <w:bCs/>
          <w:sz w:val="28"/>
          <w:szCs w:val="28"/>
        </w:rPr>
        <w:t>участников анкетирования</w:t>
      </w:r>
      <w:r>
        <w:rPr>
          <w:b/>
          <w:bCs/>
          <w:sz w:val="28"/>
          <w:szCs w:val="28"/>
        </w:rPr>
        <w:t xml:space="preserve"> </w:t>
      </w:r>
      <w:r w:rsidRPr="007B17AD">
        <w:rPr>
          <w:bCs/>
          <w:sz w:val="28"/>
          <w:szCs w:val="28"/>
        </w:rPr>
        <w:t xml:space="preserve">по </w:t>
      </w:r>
      <w:r>
        <w:rPr>
          <w:bCs/>
          <w:sz w:val="28"/>
          <w:szCs w:val="28"/>
        </w:rPr>
        <w:t xml:space="preserve">вопросу </w:t>
      </w:r>
      <w:r w:rsidRPr="00D8065A">
        <w:rPr>
          <w:sz w:val="28"/>
          <w:szCs w:val="28"/>
        </w:rPr>
        <w:t xml:space="preserve">о качестве предоставления услуг на территории </w:t>
      </w:r>
      <w:proofErr w:type="spellStart"/>
      <w:r>
        <w:rPr>
          <w:sz w:val="28"/>
          <w:szCs w:val="28"/>
        </w:rPr>
        <w:t>Подпорожского</w:t>
      </w:r>
      <w:proofErr w:type="spellEnd"/>
      <w:r w:rsidRPr="00D8065A">
        <w:rPr>
          <w:sz w:val="28"/>
          <w:szCs w:val="28"/>
        </w:rPr>
        <w:t xml:space="preserve"> муниципального района </w:t>
      </w:r>
      <w:r>
        <w:rPr>
          <w:sz w:val="28"/>
          <w:szCs w:val="28"/>
        </w:rPr>
        <w:t>субъектами</w:t>
      </w:r>
      <w:r w:rsidRPr="00D8065A">
        <w:rPr>
          <w:sz w:val="28"/>
          <w:szCs w:val="28"/>
        </w:rPr>
        <w:t xml:space="preserve"> естественных монополий по отраслям выглядит следующим образом:</w:t>
      </w:r>
    </w:p>
    <w:p w:rsidR="00724723" w:rsidRDefault="00724723" w:rsidP="00F84FC9">
      <w:pPr>
        <w:autoSpaceDE w:val="0"/>
        <w:autoSpaceDN w:val="0"/>
        <w:adjustRightInd w:val="0"/>
        <w:spacing w:after="0" w:line="240" w:lineRule="auto"/>
        <w:ind w:firstLine="709"/>
        <w:jc w:val="both"/>
        <w:rPr>
          <w:rFonts w:ascii="Times New Roman" w:hAnsi="Times New Roman"/>
          <w:bCs/>
          <w:color w:val="000000"/>
          <w:sz w:val="28"/>
          <w:szCs w:val="28"/>
        </w:rPr>
      </w:pPr>
    </w:p>
    <w:p w:rsidR="004A2445" w:rsidRPr="00D8065A" w:rsidRDefault="004A2445" w:rsidP="004A2445">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По </w:t>
      </w:r>
      <w:r w:rsidRPr="00D8065A">
        <w:rPr>
          <w:rFonts w:ascii="Times New Roman" w:hAnsi="Times New Roman"/>
          <w:b/>
          <w:color w:val="000000"/>
          <w:sz w:val="28"/>
          <w:szCs w:val="28"/>
        </w:rPr>
        <w:t xml:space="preserve">оценки </w:t>
      </w:r>
      <w:proofErr w:type="gramStart"/>
      <w:r>
        <w:rPr>
          <w:rFonts w:ascii="Times New Roman" w:hAnsi="Times New Roman"/>
          <w:b/>
          <w:color w:val="000000"/>
          <w:sz w:val="28"/>
          <w:szCs w:val="28"/>
        </w:rPr>
        <w:t xml:space="preserve">услуг субъектов </w:t>
      </w:r>
      <w:r w:rsidRPr="00D8065A">
        <w:rPr>
          <w:rFonts w:ascii="Times New Roman" w:hAnsi="Times New Roman"/>
          <w:b/>
          <w:color w:val="000000"/>
          <w:sz w:val="28"/>
          <w:szCs w:val="28"/>
        </w:rPr>
        <w:t>естественных монополий</w:t>
      </w:r>
      <w:r w:rsidRPr="00D8065A">
        <w:rPr>
          <w:rFonts w:ascii="Times New Roman" w:hAnsi="Times New Roman"/>
          <w:bCs/>
          <w:color w:val="000000"/>
          <w:sz w:val="28"/>
          <w:szCs w:val="28"/>
        </w:rPr>
        <w:t xml:space="preserve"> </w:t>
      </w:r>
      <w:r w:rsidRPr="00D8065A">
        <w:rPr>
          <w:rFonts w:ascii="Times New Roman" w:hAnsi="Times New Roman"/>
          <w:color w:val="000000"/>
          <w:sz w:val="28"/>
          <w:szCs w:val="28"/>
        </w:rPr>
        <w:t>удовлетворенности потребителей</w:t>
      </w:r>
      <w:proofErr w:type="gramEnd"/>
      <w:r w:rsidRPr="00D8065A">
        <w:rPr>
          <w:rFonts w:ascii="Times New Roman" w:hAnsi="Times New Roman"/>
          <w:color w:val="000000"/>
          <w:sz w:val="28"/>
          <w:szCs w:val="28"/>
        </w:rPr>
        <w:t xml:space="preserve"> качеством услуг </w:t>
      </w:r>
      <w:r w:rsidRPr="00BE3C91">
        <w:rPr>
          <w:rFonts w:ascii="Times New Roman" w:eastAsia="Times New Roman" w:hAnsi="Times New Roman"/>
          <w:sz w:val="28"/>
          <w:szCs w:val="28"/>
          <w:lang w:eastAsia="ru-RU"/>
        </w:rPr>
        <w:t>социального обслуживания населения</w:t>
      </w:r>
      <w:r>
        <w:rPr>
          <w:rFonts w:ascii="Times New Roman" w:hAnsi="Times New Roman"/>
          <w:color w:val="000000"/>
          <w:sz w:val="28"/>
          <w:szCs w:val="28"/>
        </w:rPr>
        <w:t xml:space="preserve"> большая </w:t>
      </w:r>
      <w:r w:rsidRPr="00D8065A">
        <w:rPr>
          <w:rFonts w:ascii="Times New Roman" w:hAnsi="Times New Roman"/>
          <w:color w:val="000000"/>
          <w:sz w:val="28"/>
          <w:szCs w:val="28"/>
        </w:rPr>
        <w:t xml:space="preserve">доля </w:t>
      </w:r>
      <w:r>
        <w:rPr>
          <w:rFonts w:ascii="Times New Roman" w:hAnsi="Times New Roman"/>
          <w:color w:val="000000"/>
          <w:sz w:val="28"/>
          <w:szCs w:val="28"/>
        </w:rPr>
        <w:t xml:space="preserve">опрошенных </w:t>
      </w:r>
      <w:r w:rsidRPr="00D8065A">
        <w:rPr>
          <w:rFonts w:ascii="Times New Roman" w:hAnsi="Times New Roman"/>
          <w:color w:val="000000"/>
          <w:sz w:val="28"/>
          <w:szCs w:val="28"/>
        </w:rPr>
        <w:t xml:space="preserve"> </w:t>
      </w:r>
      <w:r>
        <w:rPr>
          <w:rFonts w:ascii="Times New Roman" w:hAnsi="Times New Roman"/>
          <w:color w:val="000000"/>
          <w:sz w:val="28"/>
          <w:szCs w:val="28"/>
        </w:rPr>
        <w:t xml:space="preserve">– 37,7% затруднилось ответить, 18,9%  </w:t>
      </w:r>
      <w:r w:rsidRPr="00D8065A">
        <w:rPr>
          <w:rFonts w:ascii="Times New Roman" w:hAnsi="Times New Roman"/>
          <w:color w:val="000000"/>
          <w:sz w:val="28"/>
          <w:szCs w:val="28"/>
        </w:rPr>
        <w:t>отмети</w:t>
      </w:r>
      <w:r>
        <w:rPr>
          <w:rFonts w:ascii="Times New Roman" w:hAnsi="Times New Roman"/>
          <w:color w:val="000000"/>
          <w:sz w:val="28"/>
          <w:szCs w:val="28"/>
        </w:rPr>
        <w:t>ли</w:t>
      </w:r>
      <w:r w:rsidRPr="00D8065A">
        <w:rPr>
          <w:rFonts w:ascii="Times New Roman" w:hAnsi="Times New Roman"/>
          <w:color w:val="000000"/>
          <w:sz w:val="28"/>
          <w:szCs w:val="28"/>
        </w:rPr>
        <w:t xml:space="preserve">, что удовлетворены, </w:t>
      </w:r>
      <w:r>
        <w:rPr>
          <w:rFonts w:ascii="Times New Roman" w:hAnsi="Times New Roman"/>
          <w:color w:val="000000"/>
          <w:sz w:val="28"/>
          <w:szCs w:val="28"/>
        </w:rPr>
        <w:t>22,7% скорее удовлетворены. Н</w:t>
      </w:r>
      <w:r w:rsidRPr="00D8065A">
        <w:rPr>
          <w:rFonts w:ascii="Times New Roman" w:hAnsi="Times New Roman"/>
          <w:color w:val="000000"/>
          <w:sz w:val="28"/>
          <w:szCs w:val="28"/>
        </w:rPr>
        <w:t xml:space="preserve">е </w:t>
      </w:r>
      <w:proofErr w:type="gramStart"/>
      <w:r>
        <w:rPr>
          <w:rFonts w:ascii="Times New Roman" w:hAnsi="Times New Roman"/>
          <w:color w:val="000000"/>
          <w:sz w:val="28"/>
          <w:szCs w:val="28"/>
        </w:rPr>
        <w:t>удовлетворены</w:t>
      </w:r>
      <w:proofErr w:type="gramEnd"/>
      <w:r>
        <w:rPr>
          <w:rFonts w:ascii="Times New Roman" w:hAnsi="Times New Roman"/>
          <w:color w:val="000000"/>
          <w:sz w:val="28"/>
          <w:szCs w:val="28"/>
        </w:rPr>
        <w:t xml:space="preserve"> </w:t>
      </w:r>
      <w:r w:rsidRPr="00D8065A">
        <w:rPr>
          <w:rFonts w:ascii="Times New Roman" w:hAnsi="Times New Roman"/>
          <w:color w:val="000000"/>
          <w:sz w:val="28"/>
          <w:szCs w:val="28"/>
        </w:rPr>
        <w:t>качеством</w:t>
      </w:r>
      <w:r>
        <w:rPr>
          <w:rFonts w:ascii="Times New Roman" w:hAnsi="Times New Roman"/>
          <w:color w:val="000000"/>
          <w:sz w:val="28"/>
          <w:szCs w:val="28"/>
        </w:rPr>
        <w:t xml:space="preserve"> – 13,1 %, 7,6% скорее не удовлетворены</w:t>
      </w:r>
      <w:r w:rsidRPr="00D8065A">
        <w:rPr>
          <w:rFonts w:ascii="Times New Roman" w:hAnsi="Times New Roman"/>
          <w:color w:val="000000"/>
          <w:sz w:val="28"/>
          <w:szCs w:val="28"/>
        </w:rPr>
        <w:t xml:space="preserve">. </w:t>
      </w:r>
    </w:p>
    <w:p w:rsidR="004A2445" w:rsidRDefault="004A2445" w:rsidP="00F84FC9">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ab/>
      </w:r>
    </w:p>
    <w:p w:rsidR="00724723" w:rsidRPr="00D8065A" w:rsidRDefault="00BD1A72" w:rsidP="00724723">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По предоставляемым</w:t>
      </w:r>
      <w:r w:rsidR="004A2445">
        <w:rPr>
          <w:rFonts w:ascii="Times New Roman" w:hAnsi="Times New Roman"/>
          <w:bCs/>
          <w:color w:val="000000"/>
          <w:sz w:val="28"/>
          <w:szCs w:val="28"/>
        </w:rPr>
        <w:t xml:space="preserve"> </w:t>
      </w:r>
      <w:r w:rsidR="004A2445">
        <w:rPr>
          <w:rFonts w:ascii="Times New Roman" w:hAnsi="Times New Roman"/>
          <w:b/>
          <w:color w:val="000000"/>
          <w:sz w:val="28"/>
          <w:szCs w:val="28"/>
        </w:rPr>
        <w:t>услуг</w:t>
      </w:r>
      <w:r>
        <w:rPr>
          <w:rFonts w:ascii="Times New Roman" w:hAnsi="Times New Roman"/>
          <w:b/>
          <w:color w:val="000000"/>
          <w:sz w:val="28"/>
          <w:szCs w:val="28"/>
        </w:rPr>
        <w:t>ам</w:t>
      </w:r>
      <w:r w:rsidR="004A2445">
        <w:rPr>
          <w:rFonts w:ascii="Times New Roman" w:hAnsi="Times New Roman"/>
          <w:b/>
          <w:color w:val="000000"/>
          <w:sz w:val="28"/>
          <w:szCs w:val="28"/>
        </w:rPr>
        <w:t xml:space="preserve"> субъектами </w:t>
      </w:r>
      <w:r w:rsidR="004A2445" w:rsidRPr="00D8065A">
        <w:rPr>
          <w:rFonts w:ascii="Times New Roman" w:hAnsi="Times New Roman"/>
          <w:b/>
          <w:color w:val="000000"/>
          <w:sz w:val="28"/>
          <w:szCs w:val="28"/>
        </w:rPr>
        <w:t>естественных монополий</w:t>
      </w:r>
      <w:r w:rsidR="004A2445">
        <w:rPr>
          <w:rFonts w:ascii="Times New Roman" w:hAnsi="Times New Roman"/>
          <w:b/>
          <w:color w:val="000000"/>
          <w:sz w:val="28"/>
          <w:szCs w:val="28"/>
        </w:rPr>
        <w:t xml:space="preserve"> </w:t>
      </w:r>
      <w:r w:rsidR="004A2445" w:rsidRPr="004A2445">
        <w:rPr>
          <w:rFonts w:ascii="Times New Roman" w:hAnsi="Times New Roman"/>
          <w:color w:val="000000"/>
          <w:sz w:val="28"/>
          <w:szCs w:val="28"/>
        </w:rPr>
        <w:t>на</w:t>
      </w:r>
      <w:r w:rsidR="004A2445">
        <w:rPr>
          <w:rFonts w:ascii="Times New Roman" w:hAnsi="Times New Roman"/>
          <w:b/>
          <w:color w:val="000000"/>
          <w:sz w:val="28"/>
          <w:szCs w:val="28"/>
        </w:rPr>
        <w:t xml:space="preserve"> </w:t>
      </w:r>
      <w:r w:rsidR="004A2445" w:rsidRPr="004A2445">
        <w:rPr>
          <w:rFonts w:ascii="Times New Roman" w:hAnsi="Times New Roman"/>
          <w:color w:val="000000"/>
          <w:sz w:val="28"/>
          <w:szCs w:val="28"/>
        </w:rPr>
        <w:t xml:space="preserve">территории </w:t>
      </w:r>
      <w:proofErr w:type="spellStart"/>
      <w:r w:rsidR="004A2445" w:rsidRPr="004A2445">
        <w:rPr>
          <w:rFonts w:ascii="Times New Roman" w:hAnsi="Times New Roman"/>
          <w:color w:val="000000"/>
          <w:sz w:val="28"/>
          <w:szCs w:val="28"/>
        </w:rPr>
        <w:t>Подпорожского</w:t>
      </w:r>
      <w:proofErr w:type="spellEnd"/>
      <w:r w:rsidR="004A2445" w:rsidRPr="004A2445">
        <w:rPr>
          <w:rFonts w:ascii="Times New Roman" w:hAnsi="Times New Roman"/>
          <w:color w:val="000000"/>
          <w:sz w:val="28"/>
          <w:szCs w:val="28"/>
        </w:rPr>
        <w:t xml:space="preserve"> района</w:t>
      </w:r>
      <w:r w:rsidR="004A2445" w:rsidRPr="004A2445">
        <w:rPr>
          <w:rFonts w:ascii="Times New Roman" w:hAnsi="Times New Roman"/>
          <w:bCs/>
          <w:color w:val="000000"/>
          <w:sz w:val="28"/>
          <w:szCs w:val="28"/>
        </w:rPr>
        <w:t xml:space="preserve"> </w:t>
      </w:r>
      <w:r w:rsidR="004A2445" w:rsidRPr="00D8065A">
        <w:rPr>
          <w:rFonts w:ascii="Times New Roman" w:hAnsi="Times New Roman"/>
          <w:bCs/>
          <w:color w:val="000000"/>
          <w:sz w:val="28"/>
          <w:szCs w:val="28"/>
        </w:rPr>
        <w:t>предприниматели</w:t>
      </w:r>
      <w:r w:rsidR="004A2445">
        <w:rPr>
          <w:rFonts w:ascii="Times New Roman" w:hAnsi="Times New Roman"/>
          <w:bCs/>
          <w:color w:val="000000"/>
          <w:sz w:val="28"/>
          <w:szCs w:val="28"/>
        </w:rPr>
        <w:t xml:space="preserve"> </w:t>
      </w:r>
      <w:r w:rsidR="00677E42" w:rsidRPr="00677E42">
        <w:rPr>
          <w:rFonts w:ascii="Times New Roman" w:hAnsi="Times New Roman"/>
          <w:bCs/>
          <w:color w:val="000000"/>
          <w:sz w:val="28"/>
          <w:szCs w:val="28"/>
        </w:rPr>
        <w:t>от 66,7% до 87,5%</w:t>
      </w:r>
      <w:r w:rsidR="00677E42">
        <w:rPr>
          <w:rFonts w:ascii="Times New Roman" w:hAnsi="Times New Roman"/>
          <w:bCs/>
          <w:color w:val="000000"/>
          <w:sz w:val="28"/>
          <w:szCs w:val="28"/>
        </w:rPr>
        <w:t xml:space="preserve"> </w:t>
      </w:r>
      <w:r w:rsidR="00214A05">
        <w:rPr>
          <w:rFonts w:ascii="Times New Roman" w:hAnsi="Times New Roman"/>
          <w:bCs/>
          <w:color w:val="000000"/>
          <w:sz w:val="28"/>
          <w:szCs w:val="28"/>
        </w:rPr>
        <w:t xml:space="preserve">опрошенных </w:t>
      </w:r>
      <w:r w:rsidR="00724723" w:rsidRPr="00D8065A">
        <w:rPr>
          <w:rFonts w:ascii="Times New Roman" w:hAnsi="Times New Roman"/>
          <w:bCs/>
          <w:color w:val="000000"/>
          <w:sz w:val="28"/>
          <w:szCs w:val="28"/>
        </w:rPr>
        <w:t xml:space="preserve">отметили </w:t>
      </w:r>
      <w:r w:rsidR="00724723" w:rsidRPr="00677E42">
        <w:rPr>
          <w:rFonts w:ascii="Times New Roman" w:hAnsi="Times New Roman"/>
          <w:b/>
          <w:bCs/>
          <w:color w:val="000000"/>
          <w:sz w:val="28"/>
          <w:szCs w:val="28"/>
        </w:rPr>
        <w:t>высокую стоимость подключения</w:t>
      </w:r>
      <w:r w:rsidR="00724723" w:rsidRPr="00D8065A">
        <w:rPr>
          <w:rFonts w:ascii="Times New Roman" w:hAnsi="Times New Roman"/>
          <w:bCs/>
          <w:color w:val="000000"/>
          <w:sz w:val="28"/>
          <w:szCs w:val="28"/>
        </w:rPr>
        <w:t xml:space="preserve"> к водоснабжению, </w:t>
      </w:r>
      <w:r w:rsidR="00677E42">
        <w:rPr>
          <w:rFonts w:ascii="Times New Roman" w:hAnsi="Times New Roman"/>
          <w:bCs/>
          <w:color w:val="000000"/>
          <w:sz w:val="28"/>
          <w:szCs w:val="28"/>
        </w:rPr>
        <w:t xml:space="preserve">водоотведению, </w:t>
      </w:r>
      <w:r w:rsidR="00724723" w:rsidRPr="00D8065A">
        <w:rPr>
          <w:rFonts w:ascii="Times New Roman" w:hAnsi="Times New Roman"/>
          <w:bCs/>
          <w:color w:val="000000"/>
          <w:sz w:val="28"/>
          <w:szCs w:val="28"/>
        </w:rPr>
        <w:t>газоснабжению, электроснабжению, теплоснабжению</w:t>
      </w:r>
      <w:r>
        <w:rPr>
          <w:rFonts w:ascii="Times New Roman" w:hAnsi="Times New Roman"/>
          <w:bCs/>
          <w:color w:val="000000"/>
          <w:sz w:val="28"/>
          <w:szCs w:val="28"/>
        </w:rPr>
        <w:t>.</w:t>
      </w:r>
      <w:r w:rsidR="00724723" w:rsidRPr="00D8065A">
        <w:rPr>
          <w:rFonts w:ascii="Times New Roman" w:hAnsi="Times New Roman"/>
          <w:bCs/>
          <w:color w:val="000000"/>
          <w:sz w:val="28"/>
          <w:szCs w:val="28"/>
        </w:rPr>
        <w:t xml:space="preserve"> </w:t>
      </w:r>
      <w:proofErr w:type="gramStart"/>
      <w:r>
        <w:rPr>
          <w:rFonts w:ascii="Times New Roman" w:hAnsi="Times New Roman"/>
          <w:bCs/>
          <w:color w:val="000000"/>
          <w:sz w:val="28"/>
          <w:szCs w:val="28"/>
        </w:rPr>
        <w:t>Н</w:t>
      </w:r>
      <w:r w:rsidR="00724723" w:rsidRPr="00D8065A">
        <w:rPr>
          <w:rFonts w:ascii="Times New Roman" w:hAnsi="Times New Roman"/>
          <w:bCs/>
          <w:color w:val="000000"/>
          <w:sz w:val="28"/>
          <w:szCs w:val="28"/>
        </w:rPr>
        <w:t>е</w:t>
      </w:r>
      <w:r>
        <w:rPr>
          <w:rFonts w:ascii="Times New Roman" w:hAnsi="Times New Roman"/>
          <w:bCs/>
          <w:color w:val="000000"/>
          <w:sz w:val="28"/>
          <w:szCs w:val="28"/>
        </w:rPr>
        <w:t xml:space="preserve"> </w:t>
      </w:r>
      <w:r w:rsidR="00724723" w:rsidRPr="00D8065A">
        <w:rPr>
          <w:rFonts w:ascii="Times New Roman" w:hAnsi="Times New Roman"/>
          <w:bCs/>
          <w:color w:val="000000"/>
          <w:sz w:val="28"/>
          <w:szCs w:val="28"/>
        </w:rPr>
        <w:t xml:space="preserve">довольны </w:t>
      </w:r>
      <w:r w:rsidR="00724723" w:rsidRPr="00214A05">
        <w:rPr>
          <w:rFonts w:ascii="Times New Roman" w:hAnsi="Times New Roman"/>
          <w:b/>
          <w:bCs/>
          <w:color w:val="000000"/>
          <w:sz w:val="28"/>
          <w:szCs w:val="28"/>
        </w:rPr>
        <w:t>сложностью (количеством) процедур подключения</w:t>
      </w:r>
      <w:r w:rsidR="00724723" w:rsidRPr="00D8065A">
        <w:rPr>
          <w:rFonts w:ascii="Times New Roman" w:hAnsi="Times New Roman"/>
          <w:bCs/>
          <w:color w:val="000000"/>
          <w:sz w:val="28"/>
          <w:szCs w:val="28"/>
        </w:rPr>
        <w:t xml:space="preserve"> к </w:t>
      </w:r>
      <w:r>
        <w:rPr>
          <w:rFonts w:ascii="Times New Roman" w:hAnsi="Times New Roman"/>
          <w:bCs/>
          <w:color w:val="000000"/>
          <w:sz w:val="28"/>
          <w:szCs w:val="28"/>
        </w:rPr>
        <w:t xml:space="preserve">указанным </w:t>
      </w:r>
      <w:r w:rsidR="00724723" w:rsidRPr="00D8065A">
        <w:rPr>
          <w:rFonts w:ascii="Times New Roman" w:hAnsi="Times New Roman"/>
          <w:bCs/>
          <w:color w:val="000000"/>
          <w:sz w:val="28"/>
          <w:szCs w:val="28"/>
        </w:rPr>
        <w:t xml:space="preserve">сетям </w:t>
      </w:r>
      <w:r>
        <w:rPr>
          <w:rFonts w:ascii="Times New Roman" w:hAnsi="Times New Roman"/>
          <w:bCs/>
          <w:color w:val="000000"/>
          <w:sz w:val="28"/>
          <w:szCs w:val="28"/>
        </w:rPr>
        <w:t>от 50,0% до 80,0% опрошенных</w:t>
      </w:r>
      <w:r w:rsidR="00724723" w:rsidRPr="00D8065A">
        <w:rPr>
          <w:rFonts w:ascii="Times New Roman" w:hAnsi="Times New Roman"/>
          <w:bCs/>
          <w:color w:val="000000"/>
          <w:sz w:val="28"/>
          <w:szCs w:val="28"/>
        </w:rPr>
        <w:t>.</w:t>
      </w:r>
      <w:proofErr w:type="gramEnd"/>
      <w:r w:rsidR="00724723" w:rsidRPr="00D8065A">
        <w:rPr>
          <w:rFonts w:ascii="Times New Roman" w:hAnsi="Times New Roman"/>
          <w:bCs/>
          <w:color w:val="000000"/>
          <w:sz w:val="28"/>
          <w:szCs w:val="28"/>
        </w:rPr>
        <w:t xml:space="preserve"> Не устраивают </w:t>
      </w:r>
      <w:r>
        <w:rPr>
          <w:rFonts w:ascii="Times New Roman" w:hAnsi="Times New Roman"/>
          <w:bCs/>
          <w:color w:val="000000"/>
          <w:sz w:val="28"/>
          <w:szCs w:val="28"/>
        </w:rPr>
        <w:t>от 50</w:t>
      </w:r>
      <w:r w:rsidRPr="00D8065A">
        <w:rPr>
          <w:rFonts w:ascii="Times New Roman" w:hAnsi="Times New Roman"/>
          <w:bCs/>
          <w:color w:val="000000"/>
          <w:sz w:val="28"/>
          <w:szCs w:val="28"/>
        </w:rPr>
        <w:t>,</w:t>
      </w:r>
      <w:r>
        <w:rPr>
          <w:rFonts w:ascii="Times New Roman" w:hAnsi="Times New Roman"/>
          <w:bCs/>
          <w:color w:val="000000"/>
          <w:sz w:val="28"/>
          <w:szCs w:val="28"/>
        </w:rPr>
        <w:t>0</w:t>
      </w:r>
      <w:r w:rsidRPr="00D8065A">
        <w:rPr>
          <w:rFonts w:ascii="Times New Roman" w:hAnsi="Times New Roman"/>
          <w:bCs/>
          <w:color w:val="000000"/>
          <w:sz w:val="28"/>
          <w:szCs w:val="28"/>
        </w:rPr>
        <w:t xml:space="preserve">% </w:t>
      </w:r>
      <w:r>
        <w:rPr>
          <w:rFonts w:ascii="Times New Roman" w:hAnsi="Times New Roman"/>
          <w:bCs/>
          <w:color w:val="000000"/>
          <w:sz w:val="28"/>
          <w:szCs w:val="28"/>
        </w:rPr>
        <w:t xml:space="preserve">до 66,7% </w:t>
      </w:r>
      <w:r w:rsidR="00724723" w:rsidRPr="00D8065A">
        <w:rPr>
          <w:rFonts w:ascii="Times New Roman" w:hAnsi="Times New Roman"/>
          <w:bCs/>
          <w:color w:val="000000"/>
          <w:sz w:val="28"/>
          <w:szCs w:val="28"/>
        </w:rPr>
        <w:t xml:space="preserve">респондентов и сроки получения доступа  </w:t>
      </w:r>
      <w:r w:rsidRPr="00D8065A">
        <w:rPr>
          <w:rFonts w:ascii="Times New Roman" w:hAnsi="Times New Roman"/>
          <w:bCs/>
          <w:color w:val="000000"/>
          <w:sz w:val="28"/>
          <w:szCs w:val="28"/>
        </w:rPr>
        <w:t xml:space="preserve">к </w:t>
      </w:r>
      <w:r>
        <w:rPr>
          <w:rFonts w:ascii="Times New Roman" w:hAnsi="Times New Roman"/>
          <w:bCs/>
          <w:color w:val="000000"/>
          <w:sz w:val="28"/>
          <w:szCs w:val="28"/>
        </w:rPr>
        <w:t xml:space="preserve">указанным </w:t>
      </w:r>
      <w:r w:rsidR="00724723" w:rsidRPr="00D8065A">
        <w:rPr>
          <w:rFonts w:ascii="Times New Roman" w:hAnsi="Times New Roman"/>
          <w:bCs/>
          <w:color w:val="000000"/>
          <w:sz w:val="28"/>
          <w:szCs w:val="28"/>
        </w:rPr>
        <w:t xml:space="preserve">сетям. </w:t>
      </w:r>
    </w:p>
    <w:p w:rsidR="00384036" w:rsidRDefault="00384036" w:rsidP="00214A05">
      <w:pPr>
        <w:tabs>
          <w:tab w:val="left" w:pos="8891"/>
        </w:tabs>
        <w:autoSpaceDE w:val="0"/>
        <w:autoSpaceDN w:val="0"/>
        <w:adjustRightInd w:val="0"/>
        <w:spacing w:after="0" w:line="240" w:lineRule="auto"/>
        <w:ind w:firstLine="709"/>
        <w:jc w:val="both"/>
        <w:rPr>
          <w:rFonts w:ascii="Times New Roman" w:hAnsi="Times New Roman"/>
          <w:bCs/>
          <w:color w:val="000000"/>
          <w:sz w:val="28"/>
          <w:szCs w:val="28"/>
        </w:rPr>
      </w:pPr>
    </w:p>
    <w:p w:rsidR="00F84FC9" w:rsidRDefault="00384036" w:rsidP="00384036">
      <w:pPr>
        <w:tabs>
          <w:tab w:val="left" w:pos="8891"/>
        </w:tabs>
        <w:autoSpaceDE w:val="0"/>
        <w:autoSpaceDN w:val="0"/>
        <w:adjustRightInd w:val="0"/>
        <w:spacing w:after="0" w:line="240" w:lineRule="auto"/>
        <w:ind w:firstLine="709"/>
        <w:jc w:val="center"/>
        <w:rPr>
          <w:rFonts w:ascii="Times New Roman" w:hAnsi="Times New Roman"/>
          <w:b/>
          <w:bCs/>
          <w:sz w:val="28"/>
          <w:szCs w:val="28"/>
        </w:rPr>
      </w:pPr>
      <w:r w:rsidRPr="00384036">
        <w:rPr>
          <w:rFonts w:ascii="Times New Roman" w:hAnsi="Times New Roman"/>
          <w:b/>
          <w:bCs/>
          <w:sz w:val="28"/>
          <w:szCs w:val="28"/>
        </w:rPr>
        <w:t>ВЫВОДЫ</w:t>
      </w:r>
    </w:p>
    <w:p w:rsidR="00384036" w:rsidRPr="00384036" w:rsidRDefault="00384036" w:rsidP="00384036">
      <w:pPr>
        <w:tabs>
          <w:tab w:val="left" w:pos="8891"/>
        </w:tabs>
        <w:autoSpaceDE w:val="0"/>
        <w:autoSpaceDN w:val="0"/>
        <w:adjustRightInd w:val="0"/>
        <w:spacing w:after="0" w:line="240" w:lineRule="auto"/>
        <w:ind w:firstLine="709"/>
        <w:jc w:val="center"/>
        <w:rPr>
          <w:rFonts w:ascii="Times New Roman" w:hAnsi="Times New Roman"/>
          <w:b/>
          <w:bCs/>
          <w:sz w:val="28"/>
          <w:szCs w:val="28"/>
        </w:rPr>
      </w:pPr>
    </w:p>
    <w:p w:rsidR="00664277" w:rsidRDefault="00214A05" w:rsidP="00214A05">
      <w:pPr>
        <w:autoSpaceDE w:val="0"/>
        <w:autoSpaceDN w:val="0"/>
        <w:adjustRightInd w:val="0"/>
        <w:spacing w:after="0" w:line="240" w:lineRule="auto"/>
        <w:ind w:firstLine="709"/>
        <w:jc w:val="both"/>
        <w:rPr>
          <w:rFonts w:ascii="Times New Roman" w:hAnsi="Times New Roman"/>
          <w:color w:val="000000"/>
          <w:sz w:val="28"/>
          <w:szCs w:val="28"/>
          <w:highlight w:val="cyan"/>
        </w:rPr>
      </w:pPr>
      <w:r w:rsidRPr="00D8065A">
        <w:rPr>
          <w:rFonts w:ascii="Times New Roman" w:hAnsi="Times New Roman"/>
          <w:color w:val="000000"/>
          <w:sz w:val="28"/>
          <w:szCs w:val="28"/>
        </w:rPr>
        <w:t xml:space="preserve">Проведенный анализ оценки субъектами предпринимательской деятельности </w:t>
      </w:r>
      <w:r w:rsidR="00664277">
        <w:rPr>
          <w:rFonts w:ascii="Times New Roman" w:hAnsi="Times New Roman"/>
          <w:color w:val="000000"/>
          <w:sz w:val="28"/>
          <w:szCs w:val="28"/>
        </w:rPr>
        <w:t>условий</w:t>
      </w:r>
      <w:r w:rsidRPr="00D8065A">
        <w:rPr>
          <w:rFonts w:ascii="Times New Roman" w:hAnsi="Times New Roman"/>
          <w:color w:val="000000"/>
          <w:sz w:val="28"/>
          <w:szCs w:val="28"/>
        </w:rPr>
        <w:t xml:space="preserve"> ведения бизнеса и состояния конкурентной среды</w:t>
      </w:r>
      <w:r w:rsidR="00664277">
        <w:rPr>
          <w:rFonts w:ascii="Times New Roman" w:hAnsi="Times New Roman"/>
          <w:color w:val="000000"/>
          <w:sz w:val="28"/>
          <w:szCs w:val="28"/>
        </w:rPr>
        <w:t xml:space="preserve"> на территории </w:t>
      </w:r>
      <w:proofErr w:type="spellStart"/>
      <w:r w:rsidR="00664277">
        <w:rPr>
          <w:rFonts w:ascii="Times New Roman" w:hAnsi="Times New Roman"/>
          <w:color w:val="000000"/>
          <w:sz w:val="28"/>
          <w:szCs w:val="28"/>
        </w:rPr>
        <w:t>Подпорож</w:t>
      </w:r>
      <w:r w:rsidRPr="00D8065A">
        <w:rPr>
          <w:rFonts w:ascii="Times New Roman" w:hAnsi="Times New Roman"/>
          <w:color w:val="000000"/>
          <w:sz w:val="28"/>
          <w:szCs w:val="28"/>
        </w:rPr>
        <w:t>ского</w:t>
      </w:r>
      <w:proofErr w:type="spellEnd"/>
      <w:r w:rsidRPr="00D8065A">
        <w:rPr>
          <w:rFonts w:ascii="Times New Roman" w:hAnsi="Times New Roman"/>
          <w:color w:val="000000"/>
          <w:sz w:val="28"/>
          <w:szCs w:val="28"/>
        </w:rPr>
        <w:t xml:space="preserve"> муниципального района показал, что в целом, респонденты </w:t>
      </w:r>
      <w:r w:rsidR="00664277">
        <w:rPr>
          <w:rFonts w:ascii="Times New Roman" w:hAnsi="Times New Roman"/>
          <w:color w:val="000000"/>
          <w:sz w:val="28"/>
          <w:szCs w:val="28"/>
        </w:rPr>
        <w:t xml:space="preserve">не </w:t>
      </w:r>
      <w:r w:rsidRPr="001245DE">
        <w:rPr>
          <w:rFonts w:ascii="Times New Roman" w:hAnsi="Times New Roman"/>
          <w:color w:val="000000"/>
          <w:sz w:val="28"/>
          <w:szCs w:val="28"/>
        </w:rPr>
        <w:lastRenderedPageBreak/>
        <w:t xml:space="preserve">удовлетворены </w:t>
      </w:r>
      <w:r w:rsidR="00664277" w:rsidRPr="001245DE">
        <w:rPr>
          <w:rFonts w:ascii="Times New Roman" w:hAnsi="Times New Roman"/>
          <w:color w:val="000000"/>
          <w:sz w:val="28"/>
          <w:szCs w:val="28"/>
        </w:rPr>
        <w:t xml:space="preserve">условиями </w:t>
      </w:r>
      <w:r w:rsidRPr="001245DE">
        <w:rPr>
          <w:rFonts w:ascii="Times New Roman" w:hAnsi="Times New Roman"/>
          <w:color w:val="000000"/>
          <w:sz w:val="28"/>
          <w:szCs w:val="28"/>
        </w:rPr>
        <w:t xml:space="preserve"> ведения бизнеса по показателю взаимоотношения с другими фирмами - конкурентами, доступностью</w:t>
      </w:r>
      <w:r w:rsidR="001245DE" w:rsidRPr="001245DE">
        <w:rPr>
          <w:rFonts w:ascii="Times New Roman" w:hAnsi="Times New Roman"/>
          <w:color w:val="000000"/>
          <w:sz w:val="28"/>
          <w:szCs w:val="28"/>
        </w:rPr>
        <w:t xml:space="preserve">, </w:t>
      </w:r>
      <w:r w:rsidRPr="001245DE">
        <w:rPr>
          <w:rFonts w:ascii="Times New Roman" w:hAnsi="Times New Roman"/>
          <w:color w:val="000000"/>
          <w:sz w:val="28"/>
          <w:szCs w:val="28"/>
        </w:rPr>
        <w:t xml:space="preserve">сроками получения доступа к сетям водоснабжения, </w:t>
      </w:r>
      <w:r w:rsidR="001245DE" w:rsidRPr="001245DE">
        <w:rPr>
          <w:rFonts w:ascii="Times New Roman" w:hAnsi="Times New Roman"/>
          <w:color w:val="000000"/>
          <w:sz w:val="28"/>
          <w:szCs w:val="28"/>
        </w:rPr>
        <w:t xml:space="preserve">водоотведения, газоснабжения, </w:t>
      </w:r>
      <w:r w:rsidRPr="001245DE">
        <w:rPr>
          <w:rFonts w:ascii="Times New Roman" w:hAnsi="Times New Roman"/>
          <w:color w:val="000000"/>
          <w:sz w:val="28"/>
          <w:szCs w:val="28"/>
        </w:rPr>
        <w:t xml:space="preserve">электроснабжения, теплоснабжения. </w:t>
      </w:r>
    </w:p>
    <w:p w:rsidR="00214A05" w:rsidRPr="00FB58ED" w:rsidRDefault="00214A05" w:rsidP="00214A05">
      <w:pPr>
        <w:autoSpaceDE w:val="0"/>
        <w:autoSpaceDN w:val="0"/>
        <w:adjustRightInd w:val="0"/>
        <w:spacing w:after="0" w:line="240" w:lineRule="auto"/>
        <w:ind w:firstLine="709"/>
        <w:jc w:val="both"/>
        <w:rPr>
          <w:rFonts w:ascii="Times New Roman" w:hAnsi="Times New Roman"/>
          <w:bCs/>
          <w:color w:val="000000"/>
          <w:sz w:val="28"/>
          <w:szCs w:val="28"/>
        </w:rPr>
      </w:pPr>
      <w:r w:rsidRPr="00FB58ED">
        <w:rPr>
          <w:rFonts w:ascii="Times New Roman" w:hAnsi="Times New Roman"/>
          <w:color w:val="000000"/>
          <w:sz w:val="28"/>
          <w:szCs w:val="28"/>
        </w:rPr>
        <w:t>При этом предприниматели выразили свое недовольство высоким уровнем налогов, нестабильностью российского законодательства, регулирующего предпринимательскую деятельность, сложностью получени</w:t>
      </w:r>
      <w:r w:rsidR="00D729A0" w:rsidRPr="00FB58ED">
        <w:rPr>
          <w:rFonts w:ascii="Times New Roman" w:hAnsi="Times New Roman"/>
          <w:color w:val="000000"/>
          <w:sz w:val="28"/>
          <w:szCs w:val="28"/>
        </w:rPr>
        <w:t xml:space="preserve">я доступа к земельным участкам, </w:t>
      </w:r>
      <w:r w:rsidRPr="00FB58ED">
        <w:rPr>
          <w:rFonts w:ascii="Times New Roman" w:hAnsi="Times New Roman"/>
          <w:color w:val="000000"/>
          <w:sz w:val="28"/>
          <w:szCs w:val="28"/>
        </w:rPr>
        <w:t xml:space="preserve"> </w:t>
      </w:r>
      <w:r w:rsidRPr="00FB58ED">
        <w:rPr>
          <w:rFonts w:ascii="Times New Roman" w:hAnsi="Times New Roman"/>
          <w:bCs/>
          <w:color w:val="000000"/>
          <w:sz w:val="28"/>
          <w:szCs w:val="28"/>
        </w:rPr>
        <w:t>высокой стоимостью подключения к сетям</w:t>
      </w:r>
      <w:r w:rsidR="00D729A0" w:rsidRPr="00FB58ED">
        <w:rPr>
          <w:rFonts w:ascii="Times New Roman" w:hAnsi="Times New Roman"/>
          <w:bCs/>
          <w:color w:val="000000"/>
          <w:sz w:val="28"/>
          <w:szCs w:val="28"/>
        </w:rPr>
        <w:t>.</w:t>
      </w:r>
    </w:p>
    <w:p w:rsidR="00214A05" w:rsidRPr="00D8065A" w:rsidRDefault="00214A05" w:rsidP="00FB58ED">
      <w:pPr>
        <w:spacing w:after="0" w:line="240" w:lineRule="auto"/>
        <w:ind w:firstLine="709"/>
        <w:jc w:val="both"/>
        <w:rPr>
          <w:rFonts w:ascii="Times New Roman" w:hAnsi="Times New Roman"/>
          <w:color w:val="000000"/>
          <w:sz w:val="28"/>
          <w:szCs w:val="28"/>
        </w:rPr>
      </w:pPr>
      <w:r w:rsidRPr="00FB58ED">
        <w:rPr>
          <w:rFonts w:ascii="Times New Roman" w:hAnsi="Times New Roman"/>
          <w:color w:val="000000"/>
          <w:sz w:val="28"/>
          <w:szCs w:val="28"/>
        </w:rPr>
        <w:t xml:space="preserve">По вопросам взаимодействия бизнеса с органами власти </w:t>
      </w:r>
      <w:r w:rsidR="00D729A0" w:rsidRPr="00FB58ED">
        <w:rPr>
          <w:rFonts w:ascii="Times New Roman" w:hAnsi="Times New Roman"/>
          <w:color w:val="000000"/>
          <w:sz w:val="28"/>
          <w:szCs w:val="28"/>
        </w:rPr>
        <w:t xml:space="preserve">большая доля респондентов </w:t>
      </w:r>
      <w:r w:rsidRPr="00FB58ED">
        <w:rPr>
          <w:rFonts w:ascii="Times New Roman" w:hAnsi="Times New Roman"/>
          <w:color w:val="000000"/>
          <w:sz w:val="28"/>
          <w:szCs w:val="28"/>
        </w:rPr>
        <w:t xml:space="preserve"> высказались, что органы власти в чем-то помогают, </w:t>
      </w:r>
      <w:r w:rsidR="00D729A0" w:rsidRPr="00FB58ED">
        <w:rPr>
          <w:rFonts w:ascii="Times New Roman" w:hAnsi="Times New Roman"/>
          <w:color w:val="000000"/>
          <w:sz w:val="28"/>
          <w:szCs w:val="28"/>
        </w:rPr>
        <w:t xml:space="preserve">а </w:t>
      </w:r>
      <w:r w:rsidRPr="00FB58ED">
        <w:rPr>
          <w:rFonts w:ascii="Times New Roman" w:hAnsi="Times New Roman"/>
          <w:color w:val="000000"/>
          <w:sz w:val="28"/>
          <w:szCs w:val="28"/>
        </w:rPr>
        <w:t>в чем-то мешают ведению бизнеса.</w:t>
      </w:r>
    </w:p>
    <w:p w:rsidR="00214A05" w:rsidRDefault="00214A05" w:rsidP="00FB58ED">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Большая </w:t>
      </w:r>
      <w:proofErr w:type="gramStart"/>
      <w:r w:rsidRPr="00D8065A">
        <w:rPr>
          <w:rFonts w:ascii="Times New Roman" w:hAnsi="Times New Roman"/>
          <w:color w:val="000000"/>
          <w:sz w:val="28"/>
          <w:szCs w:val="28"/>
        </w:rPr>
        <w:t>часть представителей бизнеса считает, что</w:t>
      </w:r>
      <w:proofErr w:type="gramEnd"/>
      <w:r w:rsidRPr="00D8065A">
        <w:rPr>
          <w:rFonts w:ascii="Times New Roman" w:hAnsi="Times New Roman"/>
          <w:color w:val="000000"/>
          <w:sz w:val="28"/>
          <w:szCs w:val="28"/>
        </w:rPr>
        <w:t xml:space="preserve"> административных барьеров либо вовсе нет, либо они есть, но преодолимы.</w:t>
      </w:r>
    </w:p>
    <w:p w:rsidR="00FB58ED" w:rsidRPr="00D8065A" w:rsidRDefault="00FB58ED" w:rsidP="00FB58ED">
      <w:pPr>
        <w:spacing w:after="0" w:line="240" w:lineRule="auto"/>
        <w:ind w:firstLine="709"/>
        <w:jc w:val="both"/>
        <w:rPr>
          <w:rFonts w:ascii="Times New Roman" w:hAnsi="Times New Roman"/>
          <w:color w:val="000000"/>
          <w:sz w:val="28"/>
          <w:szCs w:val="28"/>
        </w:rPr>
      </w:pPr>
    </w:p>
    <w:p w:rsidR="00214A05" w:rsidRDefault="00214A05" w:rsidP="00D16E0F">
      <w:pPr>
        <w:spacing w:after="0" w:line="240" w:lineRule="auto"/>
        <w:ind w:firstLine="709"/>
        <w:jc w:val="both"/>
        <w:rPr>
          <w:rFonts w:ascii="Times New Roman" w:hAnsi="Times New Roman"/>
          <w:color w:val="000000"/>
          <w:sz w:val="28"/>
          <w:szCs w:val="28"/>
        </w:rPr>
      </w:pPr>
      <w:r w:rsidRPr="00D8065A">
        <w:rPr>
          <w:rFonts w:ascii="Times New Roman" w:hAnsi="Times New Roman"/>
          <w:color w:val="000000"/>
          <w:sz w:val="28"/>
          <w:szCs w:val="28"/>
        </w:rPr>
        <w:t xml:space="preserve">Администрацией </w:t>
      </w:r>
      <w:proofErr w:type="spellStart"/>
      <w:r w:rsidR="00C05971">
        <w:rPr>
          <w:rFonts w:ascii="Times New Roman" w:hAnsi="Times New Roman"/>
          <w:color w:val="000000"/>
          <w:sz w:val="28"/>
          <w:szCs w:val="28"/>
        </w:rPr>
        <w:t>Подпорожского</w:t>
      </w:r>
      <w:proofErr w:type="spellEnd"/>
      <w:r w:rsidR="00C05971">
        <w:rPr>
          <w:rFonts w:ascii="Times New Roman" w:hAnsi="Times New Roman"/>
          <w:color w:val="000000"/>
          <w:sz w:val="28"/>
          <w:szCs w:val="28"/>
        </w:rPr>
        <w:t xml:space="preserve"> </w:t>
      </w:r>
      <w:r w:rsidRPr="00D8065A">
        <w:rPr>
          <w:rFonts w:ascii="Times New Roman" w:hAnsi="Times New Roman"/>
          <w:color w:val="000000"/>
          <w:sz w:val="28"/>
          <w:szCs w:val="28"/>
        </w:rPr>
        <w:t xml:space="preserve">муниципального района разработан и утвержден План мероприятий («дорожная карта») по содействию развитию конкуренции </w:t>
      </w:r>
      <w:r w:rsidR="00BB4A5D" w:rsidRPr="00BB4A5D">
        <w:rPr>
          <w:rFonts w:ascii="Times New Roman" w:hAnsi="Times New Roman"/>
          <w:bCs/>
          <w:color w:val="000000"/>
          <w:sz w:val="28"/>
          <w:szCs w:val="28"/>
        </w:rPr>
        <w:t>на рынках товаров, работ и услуг</w:t>
      </w:r>
      <w:r w:rsidR="00BB4A5D" w:rsidRPr="007B6041">
        <w:rPr>
          <w:rFonts w:ascii="Times New Roman" w:hAnsi="Times New Roman"/>
          <w:sz w:val="28"/>
          <w:szCs w:val="28"/>
        </w:rPr>
        <w:t xml:space="preserve"> </w:t>
      </w:r>
      <w:r w:rsidRPr="00D8065A">
        <w:rPr>
          <w:rFonts w:ascii="Times New Roman" w:hAnsi="Times New Roman"/>
          <w:color w:val="000000"/>
          <w:sz w:val="28"/>
          <w:szCs w:val="28"/>
        </w:rPr>
        <w:t xml:space="preserve">на территории </w:t>
      </w:r>
      <w:proofErr w:type="spellStart"/>
      <w:r w:rsidR="00C05971" w:rsidRPr="00AD5F0B">
        <w:rPr>
          <w:rFonts w:ascii="Times New Roman" w:eastAsia="Times New Roman" w:hAnsi="Times New Roman"/>
          <w:color w:val="000000"/>
          <w:sz w:val="28"/>
          <w:szCs w:val="28"/>
          <w:lang w:eastAsia="ru-RU"/>
        </w:rPr>
        <w:t>Подпорожского</w:t>
      </w:r>
      <w:proofErr w:type="spellEnd"/>
      <w:r w:rsidRPr="00D8065A">
        <w:rPr>
          <w:rFonts w:ascii="Times New Roman" w:hAnsi="Times New Roman"/>
          <w:color w:val="000000"/>
          <w:sz w:val="28"/>
          <w:szCs w:val="28"/>
        </w:rPr>
        <w:t xml:space="preserve"> муниципального района </w:t>
      </w:r>
      <w:r w:rsidR="00BB4A5D">
        <w:rPr>
          <w:rFonts w:ascii="Times New Roman" w:hAnsi="Times New Roman"/>
          <w:sz w:val="28"/>
          <w:szCs w:val="28"/>
        </w:rPr>
        <w:t>на</w:t>
      </w:r>
      <w:r w:rsidR="00C05971" w:rsidRPr="007B6041">
        <w:rPr>
          <w:rFonts w:ascii="Times New Roman" w:hAnsi="Times New Roman"/>
          <w:sz w:val="28"/>
          <w:szCs w:val="28"/>
        </w:rPr>
        <w:t xml:space="preserve"> 20</w:t>
      </w:r>
      <w:r w:rsidR="00BB4A5D">
        <w:rPr>
          <w:rFonts w:ascii="Times New Roman" w:hAnsi="Times New Roman"/>
          <w:sz w:val="28"/>
          <w:szCs w:val="28"/>
        </w:rPr>
        <w:t>22</w:t>
      </w:r>
      <w:r w:rsidR="00C05971" w:rsidRPr="007B6041">
        <w:rPr>
          <w:rFonts w:ascii="Times New Roman" w:hAnsi="Times New Roman"/>
          <w:sz w:val="28"/>
          <w:szCs w:val="28"/>
        </w:rPr>
        <w:t xml:space="preserve"> - 202</w:t>
      </w:r>
      <w:r w:rsidR="00BB4A5D">
        <w:rPr>
          <w:rFonts w:ascii="Times New Roman" w:hAnsi="Times New Roman"/>
          <w:sz w:val="28"/>
          <w:szCs w:val="28"/>
        </w:rPr>
        <w:t>5</w:t>
      </w:r>
      <w:r w:rsidR="00C05971" w:rsidRPr="007B6041">
        <w:rPr>
          <w:rFonts w:ascii="Times New Roman" w:hAnsi="Times New Roman"/>
          <w:sz w:val="28"/>
          <w:szCs w:val="28"/>
        </w:rPr>
        <w:t xml:space="preserve"> год</w:t>
      </w:r>
      <w:r w:rsidR="00BB4A5D">
        <w:rPr>
          <w:rFonts w:ascii="Times New Roman" w:hAnsi="Times New Roman"/>
          <w:sz w:val="28"/>
          <w:szCs w:val="28"/>
        </w:rPr>
        <w:t>ы</w:t>
      </w:r>
      <w:r w:rsidR="00C05971">
        <w:rPr>
          <w:rFonts w:ascii="Times New Roman" w:hAnsi="Times New Roman"/>
          <w:sz w:val="28"/>
          <w:szCs w:val="28"/>
        </w:rPr>
        <w:t xml:space="preserve"> </w:t>
      </w:r>
      <w:r w:rsidR="00C05971" w:rsidRPr="00DF36E4">
        <w:rPr>
          <w:rFonts w:ascii="Times New Roman" w:eastAsia="Times New Roman" w:hAnsi="Times New Roman"/>
          <w:color w:val="000000"/>
          <w:sz w:val="28"/>
          <w:szCs w:val="28"/>
          <w:lang w:eastAsia="ru-RU"/>
        </w:rPr>
        <w:t>(</w:t>
      </w:r>
      <w:r w:rsidR="00C05971" w:rsidRPr="00D8065A">
        <w:rPr>
          <w:rFonts w:ascii="Times New Roman" w:hAnsi="Times New Roman"/>
          <w:color w:val="000000"/>
          <w:sz w:val="28"/>
          <w:szCs w:val="28"/>
        </w:rPr>
        <w:t xml:space="preserve">утвержден </w:t>
      </w:r>
      <w:r w:rsidR="00C05971" w:rsidRPr="00DF36E4">
        <w:rPr>
          <w:rFonts w:ascii="Times New Roman" w:eastAsia="Times New Roman" w:hAnsi="Times New Roman"/>
          <w:color w:val="000000"/>
          <w:sz w:val="28"/>
          <w:szCs w:val="28"/>
          <w:lang w:eastAsia="ru-RU"/>
        </w:rPr>
        <w:t>постановление</w:t>
      </w:r>
      <w:r w:rsidR="00C05971">
        <w:rPr>
          <w:rFonts w:ascii="Times New Roman" w:eastAsia="Times New Roman" w:hAnsi="Times New Roman"/>
          <w:color w:val="000000"/>
          <w:sz w:val="28"/>
          <w:szCs w:val="28"/>
          <w:lang w:eastAsia="ru-RU"/>
        </w:rPr>
        <w:t>м</w:t>
      </w:r>
      <w:r w:rsidR="00C05971" w:rsidRPr="00DF36E4">
        <w:rPr>
          <w:rFonts w:ascii="Times New Roman" w:eastAsia="Times New Roman" w:hAnsi="Times New Roman"/>
          <w:color w:val="000000"/>
          <w:sz w:val="28"/>
          <w:szCs w:val="28"/>
          <w:lang w:eastAsia="ru-RU"/>
        </w:rPr>
        <w:t xml:space="preserve"> Администрации </w:t>
      </w:r>
      <w:proofErr w:type="spellStart"/>
      <w:r w:rsidR="00C05971" w:rsidRPr="00DF36E4">
        <w:rPr>
          <w:rFonts w:ascii="Times New Roman" w:eastAsia="Times New Roman" w:hAnsi="Times New Roman"/>
          <w:color w:val="000000"/>
          <w:sz w:val="28"/>
          <w:szCs w:val="28"/>
          <w:lang w:eastAsia="ru-RU"/>
        </w:rPr>
        <w:t>Подпорожского</w:t>
      </w:r>
      <w:proofErr w:type="spellEnd"/>
      <w:r w:rsidR="00BB4A5D">
        <w:rPr>
          <w:rFonts w:ascii="Times New Roman" w:eastAsia="Times New Roman" w:hAnsi="Times New Roman"/>
          <w:color w:val="000000"/>
          <w:sz w:val="28"/>
          <w:szCs w:val="28"/>
          <w:lang w:eastAsia="ru-RU"/>
        </w:rPr>
        <w:t xml:space="preserve"> муниципального района от 25</w:t>
      </w:r>
      <w:r w:rsidR="00C05971" w:rsidRPr="00DF36E4">
        <w:rPr>
          <w:rFonts w:ascii="Times New Roman" w:eastAsia="Times New Roman" w:hAnsi="Times New Roman"/>
          <w:color w:val="000000"/>
          <w:sz w:val="28"/>
          <w:szCs w:val="28"/>
          <w:lang w:eastAsia="ru-RU"/>
        </w:rPr>
        <w:t>.0</w:t>
      </w:r>
      <w:r w:rsidR="00BB4A5D">
        <w:rPr>
          <w:rFonts w:ascii="Times New Roman" w:eastAsia="Times New Roman" w:hAnsi="Times New Roman"/>
          <w:color w:val="000000"/>
          <w:sz w:val="28"/>
          <w:szCs w:val="28"/>
          <w:lang w:eastAsia="ru-RU"/>
        </w:rPr>
        <w:t>4</w:t>
      </w:r>
      <w:r w:rsidR="00C05971" w:rsidRPr="00DF36E4">
        <w:rPr>
          <w:rFonts w:ascii="Times New Roman" w:eastAsia="Times New Roman" w:hAnsi="Times New Roman"/>
          <w:color w:val="000000"/>
          <w:sz w:val="28"/>
          <w:szCs w:val="28"/>
          <w:lang w:eastAsia="ru-RU"/>
        </w:rPr>
        <w:t>.20</w:t>
      </w:r>
      <w:r w:rsidR="00BB4A5D">
        <w:rPr>
          <w:rFonts w:ascii="Times New Roman" w:eastAsia="Times New Roman" w:hAnsi="Times New Roman"/>
          <w:color w:val="000000"/>
          <w:sz w:val="28"/>
          <w:szCs w:val="28"/>
          <w:lang w:eastAsia="ru-RU"/>
        </w:rPr>
        <w:t>22</w:t>
      </w:r>
      <w:r w:rsidR="00C05971" w:rsidRPr="00DF36E4">
        <w:rPr>
          <w:rFonts w:ascii="Times New Roman" w:eastAsia="Times New Roman" w:hAnsi="Times New Roman"/>
          <w:color w:val="000000"/>
          <w:sz w:val="28"/>
          <w:szCs w:val="28"/>
          <w:lang w:eastAsia="ru-RU"/>
        </w:rPr>
        <w:t xml:space="preserve"> года №</w:t>
      </w:r>
      <w:r w:rsidR="00BB4A5D">
        <w:rPr>
          <w:rFonts w:ascii="Times New Roman" w:eastAsia="Times New Roman" w:hAnsi="Times New Roman"/>
          <w:color w:val="000000"/>
          <w:sz w:val="28"/>
          <w:szCs w:val="28"/>
          <w:lang w:eastAsia="ru-RU"/>
        </w:rPr>
        <w:t>484</w:t>
      </w:r>
      <w:r w:rsidR="00C05971">
        <w:rPr>
          <w:rFonts w:ascii="Times New Roman" w:eastAsia="Times New Roman" w:hAnsi="Times New Roman"/>
          <w:color w:val="000000"/>
          <w:sz w:val="28"/>
          <w:szCs w:val="28"/>
          <w:lang w:eastAsia="ru-RU"/>
        </w:rPr>
        <w:t xml:space="preserve">). </w:t>
      </w:r>
      <w:proofErr w:type="gramStart"/>
      <w:r w:rsidRPr="00D8065A">
        <w:rPr>
          <w:rFonts w:ascii="Times New Roman" w:hAnsi="Times New Roman"/>
          <w:color w:val="000000"/>
          <w:sz w:val="28"/>
          <w:szCs w:val="28"/>
        </w:rPr>
        <w:t>В рамках реализации Плана мероприятий проводится целенаправленная работа по совершенствованию конкурентной среды в районе, а именно - организованы мероприятия, направленные на устранение избыточного государственного и муниципального регулирования, а также на снижение административных барьеров; мероприятия, направленные на обеспечение равных условий доступа к информации о реализации муниципального имущества и ресурсов района.</w:t>
      </w:r>
      <w:proofErr w:type="gramEnd"/>
    </w:p>
    <w:p w:rsidR="00214A05" w:rsidRPr="00D8065A" w:rsidRDefault="00C05971" w:rsidP="00D16E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План мероприятий</w:t>
      </w:r>
      <w:r w:rsidR="00214A05" w:rsidRPr="00D8065A">
        <w:rPr>
          <w:rFonts w:ascii="Times New Roman" w:hAnsi="Times New Roman"/>
          <w:color w:val="000000"/>
          <w:sz w:val="28"/>
          <w:szCs w:val="28"/>
        </w:rPr>
        <w:t xml:space="preserve"> «дорожн</w:t>
      </w:r>
      <w:r>
        <w:rPr>
          <w:rFonts w:ascii="Times New Roman" w:hAnsi="Times New Roman"/>
          <w:color w:val="000000"/>
          <w:sz w:val="28"/>
          <w:szCs w:val="28"/>
        </w:rPr>
        <w:t>ая карта</w:t>
      </w:r>
      <w:r w:rsidR="00214A05" w:rsidRPr="00D8065A">
        <w:rPr>
          <w:rFonts w:ascii="Times New Roman" w:hAnsi="Times New Roman"/>
          <w:color w:val="000000"/>
          <w:sz w:val="28"/>
          <w:szCs w:val="28"/>
        </w:rPr>
        <w:t xml:space="preserve">» </w:t>
      </w:r>
      <w:r>
        <w:rPr>
          <w:rFonts w:ascii="Times New Roman" w:hAnsi="Times New Roman"/>
          <w:color w:val="000000"/>
          <w:sz w:val="28"/>
          <w:szCs w:val="28"/>
        </w:rPr>
        <w:t>содержит</w:t>
      </w:r>
      <w:r w:rsidR="00214A05" w:rsidRPr="00D8065A">
        <w:rPr>
          <w:rFonts w:ascii="Times New Roman" w:hAnsi="Times New Roman"/>
          <w:color w:val="000000"/>
          <w:sz w:val="28"/>
          <w:szCs w:val="28"/>
        </w:rPr>
        <w:t xml:space="preserve"> мероприятия по содействию развития конкуренции на </w:t>
      </w:r>
      <w:r w:rsidR="00C72453">
        <w:rPr>
          <w:rFonts w:ascii="Times New Roman" w:hAnsi="Times New Roman"/>
          <w:color w:val="000000"/>
          <w:sz w:val="28"/>
          <w:szCs w:val="28"/>
        </w:rPr>
        <w:t>7</w:t>
      </w:r>
      <w:r w:rsidR="00214A05" w:rsidRPr="00D8065A">
        <w:rPr>
          <w:rFonts w:ascii="Times New Roman" w:hAnsi="Times New Roman"/>
          <w:color w:val="000000"/>
          <w:sz w:val="28"/>
          <w:szCs w:val="28"/>
        </w:rPr>
        <w:t xml:space="preserve"> приоритетных рынках </w:t>
      </w:r>
      <w:proofErr w:type="spellStart"/>
      <w:r w:rsidR="00C72453">
        <w:rPr>
          <w:rFonts w:ascii="Times New Roman" w:hAnsi="Times New Roman"/>
          <w:color w:val="000000"/>
          <w:sz w:val="28"/>
          <w:szCs w:val="28"/>
        </w:rPr>
        <w:t>Подпорож</w:t>
      </w:r>
      <w:r w:rsidR="00D16E0F">
        <w:rPr>
          <w:rFonts w:ascii="Times New Roman" w:hAnsi="Times New Roman"/>
          <w:color w:val="000000"/>
          <w:sz w:val="28"/>
          <w:szCs w:val="28"/>
        </w:rPr>
        <w:t>ского</w:t>
      </w:r>
      <w:proofErr w:type="spellEnd"/>
      <w:r w:rsidR="00D16E0F">
        <w:rPr>
          <w:rFonts w:ascii="Times New Roman" w:hAnsi="Times New Roman"/>
          <w:color w:val="000000"/>
          <w:sz w:val="28"/>
          <w:szCs w:val="28"/>
        </w:rPr>
        <w:t xml:space="preserve"> района</w:t>
      </w:r>
      <w:r w:rsidR="00214A05" w:rsidRPr="00D8065A">
        <w:rPr>
          <w:rFonts w:ascii="Times New Roman" w:hAnsi="Times New Roman"/>
          <w:color w:val="000000"/>
          <w:sz w:val="28"/>
          <w:szCs w:val="28"/>
        </w:rPr>
        <w:t xml:space="preserve"> с указанием ежегодных ключевых показателей на 20</w:t>
      </w:r>
      <w:r w:rsidR="00BB4A5D">
        <w:rPr>
          <w:rFonts w:ascii="Times New Roman" w:hAnsi="Times New Roman"/>
          <w:color w:val="000000"/>
          <w:sz w:val="28"/>
          <w:szCs w:val="28"/>
        </w:rPr>
        <w:t>22</w:t>
      </w:r>
      <w:r w:rsidR="00214A05" w:rsidRPr="00D8065A">
        <w:rPr>
          <w:rFonts w:ascii="Times New Roman" w:hAnsi="Times New Roman"/>
          <w:color w:val="000000"/>
          <w:sz w:val="28"/>
          <w:szCs w:val="28"/>
        </w:rPr>
        <w:t>-202</w:t>
      </w:r>
      <w:r w:rsidR="00BB4A5D">
        <w:rPr>
          <w:rFonts w:ascii="Times New Roman" w:hAnsi="Times New Roman"/>
          <w:color w:val="000000"/>
          <w:sz w:val="28"/>
          <w:szCs w:val="28"/>
        </w:rPr>
        <w:t>5</w:t>
      </w:r>
      <w:bookmarkStart w:id="0" w:name="_GoBack"/>
      <w:bookmarkEnd w:id="0"/>
      <w:r w:rsidR="00214A05" w:rsidRPr="00D8065A">
        <w:rPr>
          <w:rFonts w:ascii="Times New Roman" w:hAnsi="Times New Roman"/>
          <w:color w:val="000000"/>
          <w:sz w:val="28"/>
          <w:szCs w:val="28"/>
        </w:rPr>
        <w:t xml:space="preserve"> годы. </w:t>
      </w:r>
    </w:p>
    <w:p w:rsidR="00214A05" w:rsidRDefault="00214A05" w:rsidP="00214A05">
      <w:pPr>
        <w:jc w:val="both"/>
        <w:rPr>
          <w:rFonts w:ascii="Times New Roman" w:hAnsi="Times New Roman"/>
          <w:sz w:val="28"/>
          <w:szCs w:val="28"/>
        </w:rPr>
      </w:pP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p w:rsidR="009C6277" w:rsidRDefault="009C6277" w:rsidP="00C6519A">
      <w:pPr>
        <w:autoSpaceDE w:val="0"/>
        <w:autoSpaceDN w:val="0"/>
        <w:adjustRightInd w:val="0"/>
        <w:spacing w:after="0" w:line="240" w:lineRule="auto"/>
        <w:ind w:left="567"/>
        <w:jc w:val="both"/>
        <w:rPr>
          <w:rFonts w:ascii="Times New Roman" w:hAnsi="Times New Roman"/>
          <w:color w:val="000000"/>
          <w:sz w:val="28"/>
          <w:szCs w:val="28"/>
        </w:rPr>
      </w:pPr>
    </w:p>
    <w:sectPr w:rsidR="009C6277" w:rsidSect="00EA32B2">
      <w:headerReference w:type="default" r:id="rId31"/>
      <w:pgSz w:w="11906" w:h="16838"/>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F5" w:rsidRDefault="005F49F5" w:rsidP="00F07113">
      <w:pPr>
        <w:spacing w:after="0" w:line="240" w:lineRule="auto"/>
      </w:pPr>
      <w:r>
        <w:separator/>
      </w:r>
    </w:p>
  </w:endnote>
  <w:endnote w:type="continuationSeparator" w:id="0">
    <w:p w:rsidR="005F49F5" w:rsidRDefault="005F49F5"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F5" w:rsidRDefault="005F49F5" w:rsidP="00F07113">
      <w:pPr>
        <w:spacing w:after="0" w:line="240" w:lineRule="auto"/>
      </w:pPr>
      <w:r>
        <w:separator/>
      </w:r>
    </w:p>
  </w:footnote>
  <w:footnote w:type="continuationSeparator" w:id="0">
    <w:p w:rsidR="005F49F5" w:rsidRDefault="005F49F5"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EndPr/>
    <w:sdtContent>
      <w:p w:rsidR="00B20523" w:rsidRDefault="00B20523">
        <w:pPr>
          <w:pStyle w:val="ab"/>
          <w:jc w:val="center"/>
        </w:pPr>
        <w:r>
          <w:fldChar w:fldCharType="begin"/>
        </w:r>
        <w:r>
          <w:instrText>PAGE   \* MERGEFORMAT</w:instrText>
        </w:r>
        <w:r>
          <w:fldChar w:fldCharType="separate"/>
        </w:r>
        <w:r w:rsidR="00BB4A5D">
          <w:rPr>
            <w:noProof/>
          </w:rPr>
          <w:t>2</w:t>
        </w:r>
        <w:r>
          <w:rPr>
            <w:noProof/>
          </w:rPr>
          <w:fldChar w:fldCharType="end"/>
        </w:r>
      </w:p>
    </w:sdtContent>
  </w:sdt>
  <w:p w:rsidR="00B20523" w:rsidRDefault="00B205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974"/>
    <w:multiLevelType w:val="hybridMultilevel"/>
    <w:tmpl w:val="5A1A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13754"/>
    <w:multiLevelType w:val="hybridMultilevel"/>
    <w:tmpl w:val="8678346A"/>
    <w:lvl w:ilvl="0" w:tplc="BA3C3730">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630997"/>
    <w:multiLevelType w:val="hybridMultilevel"/>
    <w:tmpl w:val="2A52DCF0"/>
    <w:lvl w:ilvl="0" w:tplc="9D4CD6E8">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1E07816"/>
    <w:multiLevelType w:val="hybridMultilevel"/>
    <w:tmpl w:val="A9A0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81770"/>
    <w:multiLevelType w:val="hybridMultilevel"/>
    <w:tmpl w:val="73784004"/>
    <w:lvl w:ilvl="0" w:tplc="9B2EC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314BD"/>
    <w:multiLevelType w:val="hybridMultilevel"/>
    <w:tmpl w:val="9D403C6A"/>
    <w:lvl w:ilvl="0" w:tplc="89B09AF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5E5854"/>
    <w:multiLevelType w:val="hybridMultilevel"/>
    <w:tmpl w:val="4F189B74"/>
    <w:lvl w:ilvl="0" w:tplc="2F92502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D021E5"/>
    <w:multiLevelType w:val="hybridMultilevel"/>
    <w:tmpl w:val="0C8465CC"/>
    <w:lvl w:ilvl="0" w:tplc="7274542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8E2BBB"/>
    <w:multiLevelType w:val="hybridMultilevel"/>
    <w:tmpl w:val="9FD63F3A"/>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F51AE3"/>
    <w:multiLevelType w:val="hybridMultilevel"/>
    <w:tmpl w:val="5E742440"/>
    <w:lvl w:ilvl="0" w:tplc="10A27D66">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665B74"/>
    <w:multiLevelType w:val="hybridMultilevel"/>
    <w:tmpl w:val="4F3ABEEA"/>
    <w:lvl w:ilvl="0" w:tplc="5686B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A54913"/>
    <w:multiLevelType w:val="hybridMultilevel"/>
    <w:tmpl w:val="3AFC45A0"/>
    <w:lvl w:ilvl="0" w:tplc="07047748">
      <w:start w:val="411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6C30C6"/>
    <w:multiLevelType w:val="hybridMultilevel"/>
    <w:tmpl w:val="BAD61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FF53A4E"/>
    <w:multiLevelType w:val="hybridMultilevel"/>
    <w:tmpl w:val="EFE499B2"/>
    <w:lvl w:ilvl="0" w:tplc="5B3C7A32">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1A14B05"/>
    <w:multiLevelType w:val="hybridMultilevel"/>
    <w:tmpl w:val="BACA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66975"/>
    <w:multiLevelType w:val="hybridMultilevel"/>
    <w:tmpl w:val="6D56E266"/>
    <w:lvl w:ilvl="0" w:tplc="07047748">
      <w:start w:val="4111"/>
      <w:numFmt w:val="bullet"/>
      <w:lvlText w:val="-"/>
      <w:lvlJc w:val="left"/>
      <w:pPr>
        <w:ind w:left="1068" w:hanging="360"/>
      </w:pPr>
      <w:rPr>
        <w:rFonts w:ascii="Times New Roman" w:eastAsia="Calibr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BB21143"/>
    <w:multiLevelType w:val="hybridMultilevel"/>
    <w:tmpl w:val="BA98E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172A2"/>
    <w:multiLevelType w:val="hybridMultilevel"/>
    <w:tmpl w:val="289C4202"/>
    <w:lvl w:ilvl="0" w:tplc="64D0E290">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2744F3A"/>
    <w:multiLevelType w:val="hybridMultilevel"/>
    <w:tmpl w:val="0FD84ECA"/>
    <w:lvl w:ilvl="0" w:tplc="9F9835B2">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E70643"/>
    <w:multiLevelType w:val="multilevel"/>
    <w:tmpl w:val="C248D9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2E4B3A"/>
    <w:multiLevelType w:val="hybridMultilevel"/>
    <w:tmpl w:val="732A8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756BFF"/>
    <w:multiLevelType w:val="hybridMultilevel"/>
    <w:tmpl w:val="292C04E4"/>
    <w:lvl w:ilvl="0" w:tplc="0EECF162">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B961EEE"/>
    <w:multiLevelType w:val="hybridMultilevel"/>
    <w:tmpl w:val="E3A6DDEE"/>
    <w:lvl w:ilvl="0" w:tplc="24FE9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D9090F"/>
    <w:multiLevelType w:val="hybridMultilevel"/>
    <w:tmpl w:val="82208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BD2DBE"/>
    <w:multiLevelType w:val="hybridMultilevel"/>
    <w:tmpl w:val="370047F8"/>
    <w:lvl w:ilvl="0" w:tplc="C90EA5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4F715B44"/>
    <w:multiLevelType w:val="hybridMultilevel"/>
    <w:tmpl w:val="265E4574"/>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0CB4B9B"/>
    <w:multiLevelType w:val="hybridMultilevel"/>
    <w:tmpl w:val="654A55CA"/>
    <w:lvl w:ilvl="0" w:tplc="A772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AC0D48"/>
    <w:multiLevelType w:val="hybridMultilevel"/>
    <w:tmpl w:val="BFD6F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83B279C"/>
    <w:multiLevelType w:val="hybridMultilevel"/>
    <w:tmpl w:val="9F9817CA"/>
    <w:lvl w:ilvl="0" w:tplc="650A963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9333406"/>
    <w:multiLevelType w:val="hybridMultilevel"/>
    <w:tmpl w:val="0174078A"/>
    <w:lvl w:ilvl="0" w:tplc="AF8AC186">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252118"/>
    <w:multiLevelType w:val="hybridMultilevel"/>
    <w:tmpl w:val="EA9AB964"/>
    <w:lvl w:ilvl="0" w:tplc="E1B4442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746F87"/>
    <w:multiLevelType w:val="hybridMultilevel"/>
    <w:tmpl w:val="4390411C"/>
    <w:lvl w:ilvl="0" w:tplc="574C914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41010F3"/>
    <w:multiLevelType w:val="hybridMultilevel"/>
    <w:tmpl w:val="CA4AF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EC7FB8"/>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12E01"/>
    <w:multiLevelType w:val="hybridMultilevel"/>
    <w:tmpl w:val="353225C0"/>
    <w:lvl w:ilvl="0" w:tplc="07047748">
      <w:start w:val="411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C3452"/>
    <w:multiLevelType w:val="hybridMultilevel"/>
    <w:tmpl w:val="D4D0A5CA"/>
    <w:lvl w:ilvl="0" w:tplc="C90EA5FA">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6">
    <w:nsid w:val="72267EA2"/>
    <w:multiLevelType w:val="hybridMultilevel"/>
    <w:tmpl w:val="06F8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425FE"/>
    <w:multiLevelType w:val="hybridMultilevel"/>
    <w:tmpl w:val="581221E6"/>
    <w:lvl w:ilvl="0" w:tplc="C90EA5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ADB6A9E"/>
    <w:multiLevelType w:val="hybridMultilevel"/>
    <w:tmpl w:val="E806EEC2"/>
    <w:lvl w:ilvl="0" w:tplc="18783328">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6D5DE4"/>
    <w:multiLevelType w:val="hybridMultilevel"/>
    <w:tmpl w:val="E1785C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9"/>
  </w:num>
  <w:num w:numId="4">
    <w:abstractNumId w:val="38"/>
  </w:num>
  <w:num w:numId="5">
    <w:abstractNumId w:val="13"/>
  </w:num>
  <w:num w:numId="6">
    <w:abstractNumId w:val="10"/>
  </w:num>
  <w:num w:numId="7">
    <w:abstractNumId w:val="2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7"/>
  </w:num>
  <w:num w:numId="13">
    <w:abstractNumId w:val="26"/>
  </w:num>
  <w:num w:numId="14">
    <w:abstractNumId w:val="5"/>
  </w:num>
  <w:num w:numId="15">
    <w:abstractNumId w:val="29"/>
  </w:num>
  <w:num w:numId="16">
    <w:abstractNumId w:val="23"/>
  </w:num>
  <w:num w:numId="17">
    <w:abstractNumId w:val="12"/>
  </w:num>
  <w:num w:numId="18">
    <w:abstractNumId w:val="16"/>
  </w:num>
  <w:num w:numId="19">
    <w:abstractNumId w:val="20"/>
  </w:num>
  <w:num w:numId="20">
    <w:abstractNumId w:val="36"/>
  </w:num>
  <w:num w:numId="21">
    <w:abstractNumId w:val="33"/>
  </w:num>
  <w:num w:numId="22">
    <w:abstractNumId w:val="1"/>
  </w:num>
  <w:num w:numId="23">
    <w:abstractNumId w:val="4"/>
  </w:num>
  <w:num w:numId="24">
    <w:abstractNumId w:val="6"/>
  </w:num>
  <w:num w:numId="25">
    <w:abstractNumId w:val="30"/>
  </w:num>
  <w:num w:numId="26">
    <w:abstractNumId w:val="14"/>
  </w:num>
  <w:num w:numId="27">
    <w:abstractNumId w:val="3"/>
  </w:num>
  <w:num w:numId="28">
    <w:abstractNumId w:val="32"/>
  </w:num>
  <w:num w:numId="29">
    <w:abstractNumId w:val="31"/>
  </w:num>
  <w:num w:numId="30">
    <w:abstractNumId w:val="21"/>
  </w:num>
  <w:num w:numId="31">
    <w:abstractNumId w:val="15"/>
  </w:num>
  <w:num w:numId="32">
    <w:abstractNumId w:val="27"/>
  </w:num>
  <w:num w:numId="33">
    <w:abstractNumId w:val="35"/>
  </w:num>
  <w:num w:numId="34">
    <w:abstractNumId w:val="11"/>
  </w:num>
  <w:num w:numId="35">
    <w:abstractNumId w:val="37"/>
  </w:num>
  <w:num w:numId="36">
    <w:abstractNumId w:val="34"/>
  </w:num>
  <w:num w:numId="37">
    <w:abstractNumId w:val="0"/>
  </w:num>
  <w:num w:numId="38">
    <w:abstractNumId w:val="22"/>
  </w:num>
  <w:num w:numId="39">
    <w:abstractNumId w:val="39"/>
  </w:num>
  <w:num w:numId="4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0003C"/>
    <w:rsid w:val="00010A98"/>
    <w:rsid w:val="0001160A"/>
    <w:rsid w:val="0001234F"/>
    <w:rsid w:val="00016A7C"/>
    <w:rsid w:val="000206A7"/>
    <w:rsid w:val="00020E5A"/>
    <w:rsid w:val="00021B5D"/>
    <w:rsid w:val="00022944"/>
    <w:rsid w:val="00022C9B"/>
    <w:rsid w:val="00024402"/>
    <w:rsid w:val="0002460C"/>
    <w:rsid w:val="000259CF"/>
    <w:rsid w:val="00030DF7"/>
    <w:rsid w:val="00032DBF"/>
    <w:rsid w:val="000338FD"/>
    <w:rsid w:val="000342AE"/>
    <w:rsid w:val="00035F4F"/>
    <w:rsid w:val="00042E40"/>
    <w:rsid w:val="000434FA"/>
    <w:rsid w:val="00044711"/>
    <w:rsid w:val="00044CB3"/>
    <w:rsid w:val="00047688"/>
    <w:rsid w:val="00051BE1"/>
    <w:rsid w:val="00052E5D"/>
    <w:rsid w:val="000549B8"/>
    <w:rsid w:val="00055551"/>
    <w:rsid w:val="000564F1"/>
    <w:rsid w:val="0005659E"/>
    <w:rsid w:val="000565FA"/>
    <w:rsid w:val="000607D0"/>
    <w:rsid w:val="00060ACF"/>
    <w:rsid w:val="00063125"/>
    <w:rsid w:val="000701C7"/>
    <w:rsid w:val="00071C8F"/>
    <w:rsid w:val="0007250B"/>
    <w:rsid w:val="00074126"/>
    <w:rsid w:val="00075588"/>
    <w:rsid w:val="00077033"/>
    <w:rsid w:val="00077904"/>
    <w:rsid w:val="00084094"/>
    <w:rsid w:val="00085C1C"/>
    <w:rsid w:val="00091246"/>
    <w:rsid w:val="000923C8"/>
    <w:rsid w:val="0009370A"/>
    <w:rsid w:val="00095D29"/>
    <w:rsid w:val="000967BF"/>
    <w:rsid w:val="00097522"/>
    <w:rsid w:val="000A36B1"/>
    <w:rsid w:val="000A5229"/>
    <w:rsid w:val="000B0BE2"/>
    <w:rsid w:val="000B1466"/>
    <w:rsid w:val="000B27A7"/>
    <w:rsid w:val="000B3CD0"/>
    <w:rsid w:val="000B60C9"/>
    <w:rsid w:val="000B6823"/>
    <w:rsid w:val="000B6F3D"/>
    <w:rsid w:val="000C4494"/>
    <w:rsid w:val="000C4FB3"/>
    <w:rsid w:val="000C609D"/>
    <w:rsid w:val="000C7942"/>
    <w:rsid w:val="000D4016"/>
    <w:rsid w:val="000D4C4A"/>
    <w:rsid w:val="000D6064"/>
    <w:rsid w:val="000D72AA"/>
    <w:rsid w:val="000E3828"/>
    <w:rsid w:val="000E4634"/>
    <w:rsid w:val="000E4C21"/>
    <w:rsid w:val="000E7467"/>
    <w:rsid w:val="000F111F"/>
    <w:rsid w:val="000F1D6D"/>
    <w:rsid w:val="000F332F"/>
    <w:rsid w:val="000F6C0F"/>
    <w:rsid w:val="000F7B86"/>
    <w:rsid w:val="00100BD8"/>
    <w:rsid w:val="00110110"/>
    <w:rsid w:val="001116D5"/>
    <w:rsid w:val="00113B1D"/>
    <w:rsid w:val="00120588"/>
    <w:rsid w:val="0012203D"/>
    <w:rsid w:val="00122FF3"/>
    <w:rsid w:val="001230FA"/>
    <w:rsid w:val="001240CA"/>
    <w:rsid w:val="0012427C"/>
    <w:rsid w:val="001245DE"/>
    <w:rsid w:val="001246B6"/>
    <w:rsid w:val="00127535"/>
    <w:rsid w:val="00134472"/>
    <w:rsid w:val="00136A27"/>
    <w:rsid w:val="00136E44"/>
    <w:rsid w:val="00137062"/>
    <w:rsid w:val="001447F5"/>
    <w:rsid w:val="00145BC4"/>
    <w:rsid w:val="00146E2B"/>
    <w:rsid w:val="001470E2"/>
    <w:rsid w:val="00151338"/>
    <w:rsid w:val="0015148C"/>
    <w:rsid w:val="0015156E"/>
    <w:rsid w:val="00151C01"/>
    <w:rsid w:val="0015304E"/>
    <w:rsid w:val="0015328B"/>
    <w:rsid w:val="0015482F"/>
    <w:rsid w:val="00156F12"/>
    <w:rsid w:val="00162F33"/>
    <w:rsid w:val="00166DBD"/>
    <w:rsid w:val="0017021F"/>
    <w:rsid w:val="00177225"/>
    <w:rsid w:val="001818D1"/>
    <w:rsid w:val="00182682"/>
    <w:rsid w:val="00182BA4"/>
    <w:rsid w:val="00182C6D"/>
    <w:rsid w:val="0018604B"/>
    <w:rsid w:val="001923CA"/>
    <w:rsid w:val="00194AB7"/>
    <w:rsid w:val="00194FBB"/>
    <w:rsid w:val="001A1A0B"/>
    <w:rsid w:val="001A2738"/>
    <w:rsid w:val="001A3166"/>
    <w:rsid w:val="001A3859"/>
    <w:rsid w:val="001A3906"/>
    <w:rsid w:val="001A40B7"/>
    <w:rsid w:val="001A5A5F"/>
    <w:rsid w:val="001B091C"/>
    <w:rsid w:val="001B151B"/>
    <w:rsid w:val="001B2CEE"/>
    <w:rsid w:val="001B79C5"/>
    <w:rsid w:val="001C0296"/>
    <w:rsid w:val="001C0FB5"/>
    <w:rsid w:val="001C72FF"/>
    <w:rsid w:val="001D2A35"/>
    <w:rsid w:val="001D2A78"/>
    <w:rsid w:val="001D415E"/>
    <w:rsid w:val="001D4E1D"/>
    <w:rsid w:val="001D5891"/>
    <w:rsid w:val="001D5DA4"/>
    <w:rsid w:val="001D6C72"/>
    <w:rsid w:val="001E3130"/>
    <w:rsid w:val="001E3810"/>
    <w:rsid w:val="001F10F2"/>
    <w:rsid w:val="001F3BB7"/>
    <w:rsid w:val="001F438E"/>
    <w:rsid w:val="001F5697"/>
    <w:rsid w:val="001F5D46"/>
    <w:rsid w:val="00202EA9"/>
    <w:rsid w:val="00205139"/>
    <w:rsid w:val="00212802"/>
    <w:rsid w:val="00212AD6"/>
    <w:rsid w:val="00213068"/>
    <w:rsid w:val="00214A05"/>
    <w:rsid w:val="00215F68"/>
    <w:rsid w:val="002170E7"/>
    <w:rsid w:val="00227261"/>
    <w:rsid w:val="00227D62"/>
    <w:rsid w:val="00227FCE"/>
    <w:rsid w:val="00230652"/>
    <w:rsid w:val="002341CF"/>
    <w:rsid w:val="0023506B"/>
    <w:rsid w:val="0023581C"/>
    <w:rsid w:val="00236EEA"/>
    <w:rsid w:val="00237665"/>
    <w:rsid w:val="00237C82"/>
    <w:rsid w:val="0024326D"/>
    <w:rsid w:val="002459B1"/>
    <w:rsid w:val="00246134"/>
    <w:rsid w:val="00247123"/>
    <w:rsid w:val="00251A62"/>
    <w:rsid w:val="00254E67"/>
    <w:rsid w:val="0025603B"/>
    <w:rsid w:val="00256629"/>
    <w:rsid w:val="0025678E"/>
    <w:rsid w:val="00256829"/>
    <w:rsid w:val="00260572"/>
    <w:rsid w:val="00261B09"/>
    <w:rsid w:val="002632E9"/>
    <w:rsid w:val="00263EE4"/>
    <w:rsid w:val="00264A85"/>
    <w:rsid w:val="00270947"/>
    <w:rsid w:val="00270D0F"/>
    <w:rsid w:val="00271C15"/>
    <w:rsid w:val="00275FE9"/>
    <w:rsid w:val="00276657"/>
    <w:rsid w:val="00277AD3"/>
    <w:rsid w:val="00281F90"/>
    <w:rsid w:val="002820E8"/>
    <w:rsid w:val="0028222F"/>
    <w:rsid w:val="0028247C"/>
    <w:rsid w:val="00282838"/>
    <w:rsid w:val="00282DAE"/>
    <w:rsid w:val="00282EE9"/>
    <w:rsid w:val="00284C7B"/>
    <w:rsid w:val="00286913"/>
    <w:rsid w:val="00286AB7"/>
    <w:rsid w:val="00287B36"/>
    <w:rsid w:val="0029165A"/>
    <w:rsid w:val="002943A2"/>
    <w:rsid w:val="00294DE1"/>
    <w:rsid w:val="00295DE7"/>
    <w:rsid w:val="002968B0"/>
    <w:rsid w:val="002A05E3"/>
    <w:rsid w:val="002A184E"/>
    <w:rsid w:val="002A7C98"/>
    <w:rsid w:val="002B42E6"/>
    <w:rsid w:val="002B56C6"/>
    <w:rsid w:val="002B721E"/>
    <w:rsid w:val="002C0A0C"/>
    <w:rsid w:val="002C0BD6"/>
    <w:rsid w:val="002C0D06"/>
    <w:rsid w:val="002C6E65"/>
    <w:rsid w:val="002C7B0B"/>
    <w:rsid w:val="002D2902"/>
    <w:rsid w:val="002D2D8B"/>
    <w:rsid w:val="002D2ECF"/>
    <w:rsid w:val="002D672D"/>
    <w:rsid w:val="002D7280"/>
    <w:rsid w:val="002E1CE8"/>
    <w:rsid w:val="002F0E83"/>
    <w:rsid w:val="002F12CD"/>
    <w:rsid w:val="002F2E6F"/>
    <w:rsid w:val="002F3490"/>
    <w:rsid w:val="002F4696"/>
    <w:rsid w:val="002F5346"/>
    <w:rsid w:val="002F6765"/>
    <w:rsid w:val="002F69F5"/>
    <w:rsid w:val="002F7999"/>
    <w:rsid w:val="003017A4"/>
    <w:rsid w:val="0030185B"/>
    <w:rsid w:val="003019C5"/>
    <w:rsid w:val="00301BE6"/>
    <w:rsid w:val="003048DF"/>
    <w:rsid w:val="00305DBE"/>
    <w:rsid w:val="00306C3F"/>
    <w:rsid w:val="0030747D"/>
    <w:rsid w:val="003075EB"/>
    <w:rsid w:val="003100F1"/>
    <w:rsid w:val="003104A0"/>
    <w:rsid w:val="00314526"/>
    <w:rsid w:val="00314EA3"/>
    <w:rsid w:val="0032106A"/>
    <w:rsid w:val="00323950"/>
    <w:rsid w:val="0032404F"/>
    <w:rsid w:val="003275DF"/>
    <w:rsid w:val="003278B1"/>
    <w:rsid w:val="00327F54"/>
    <w:rsid w:val="00327F84"/>
    <w:rsid w:val="0033132B"/>
    <w:rsid w:val="00331B48"/>
    <w:rsid w:val="00331CDF"/>
    <w:rsid w:val="00332637"/>
    <w:rsid w:val="003327CD"/>
    <w:rsid w:val="0033438A"/>
    <w:rsid w:val="00334470"/>
    <w:rsid w:val="0033673F"/>
    <w:rsid w:val="0034013C"/>
    <w:rsid w:val="00344E34"/>
    <w:rsid w:val="0034794E"/>
    <w:rsid w:val="00351D9A"/>
    <w:rsid w:val="003523EC"/>
    <w:rsid w:val="00353040"/>
    <w:rsid w:val="00353B04"/>
    <w:rsid w:val="00353C58"/>
    <w:rsid w:val="00353DD3"/>
    <w:rsid w:val="00355076"/>
    <w:rsid w:val="00356168"/>
    <w:rsid w:val="0035660C"/>
    <w:rsid w:val="00357C51"/>
    <w:rsid w:val="00360AA2"/>
    <w:rsid w:val="0036374C"/>
    <w:rsid w:val="003637D0"/>
    <w:rsid w:val="0036469B"/>
    <w:rsid w:val="003672D8"/>
    <w:rsid w:val="00367857"/>
    <w:rsid w:val="003679D1"/>
    <w:rsid w:val="003733E6"/>
    <w:rsid w:val="00375603"/>
    <w:rsid w:val="003767A8"/>
    <w:rsid w:val="00380529"/>
    <w:rsid w:val="00383CFB"/>
    <w:rsid w:val="00384036"/>
    <w:rsid w:val="00384606"/>
    <w:rsid w:val="00392C0A"/>
    <w:rsid w:val="00393588"/>
    <w:rsid w:val="00394F28"/>
    <w:rsid w:val="003954A5"/>
    <w:rsid w:val="003955E8"/>
    <w:rsid w:val="00396298"/>
    <w:rsid w:val="003972F4"/>
    <w:rsid w:val="0039791C"/>
    <w:rsid w:val="003A0ECE"/>
    <w:rsid w:val="003A0F9A"/>
    <w:rsid w:val="003A44C7"/>
    <w:rsid w:val="003A4BD6"/>
    <w:rsid w:val="003A5CC0"/>
    <w:rsid w:val="003A7B28"/>
    <w:rsid w:val="003B0E5E"/>
    <w:rsid w:val="003B1B8D"/>
    <w:rsid w:val="003B1E05"/>
    <w:rsid w:val="003B2E98"/>
    <w:rsid w:val="003B3A01"/>
    <w:rsid w:val="003B3F31"/>
    <w:rsid w:val="003B4786"/>
    <w:rsid w:val="003B6171"/>
    <w:rsid w:val="003B6C31"/>
    <w:rsid w:val="003C01E7"/>
    <w:rsid w:val="003C0CB9"/>
    <w:rsid w:val="003C119F"/>
    <w:rsid w:val="003C3F85"/>
    <w:rsid w:val="003C6723"/>
    <w:rsid w:val="003D0204"/>
    <w:rsid w:val="003D0BA3"/>
    <w:rsid w:val="003D1AB9"/>
    <w:rsid w:val="003D1DDD"/>
    <w:rsid w:val="003D2C22"/>
    <w:rsid w:val="003D3D33"/>
    <w:rsid w:val="003D40B8"/>
    <w:rsid w:val="003D4726"/>
    <w:rsid w:val="003D4966"/>
    <w:rsid w:val="003D59B0"/>
    <w:rsid w:val="003E0BAB"/>
    <w:rsid w:val="003E10E7"/>
    <w:rsid w:val="003E2883"/>
    <w:rsid w:val="003E6184"/>
    <w:rsid w:val="003E7907"/>
    <w:rsid w:val="003E7D2B"/>
    <w:rsid w:val="003F0ABC"/>
    <w:rsid w:val="003F1261"/>
    <w:rsid w:val="003F1D67"/>
    <w:rsid w:val="003F2252"/>
    <w:rsid w:val="003F2A8C"/>
    <w:rsid w:val="003F6BE2"/>
    <w:rsid w:val="00402BA5"/>
    <w:rsid w:val="00405225"/>
    <w:rsid w:val="00405364"/>
    <w:rsid w:val="00405974"/>
    <w:rsid w:val="00411F8E"/>
    <w:rsid w:val="004128A5"/>
    <w:rsid w:val="00421520"/>
    <w:rsid w:val="00422032"/>
    <w:rsid w:val="004221BE"/>
    <w:rsid w:val="00423AC8"/>
    <w:rsid w:val="00425CFD"/>
    <w:rsid w:val="0042664E"/>
    <w:rsid w:val="00426AA9"/>
    <w:rsid w:val="00427001"/>
    <w:rsid w:val="00431A7D"/>
    <w:rsid w:val="00432765"/>
    <w:rsid w:val="00432B18"/>
    <w:rsid w:val="00432DF2"/>
    <w:rsid w:val="00433F4E"/>
    <w:rsid w:val="00434CD0"/>
    <w:rsid w:val="00435A46"/>
    <w:rsid w:val="004364F6"/>
    <w:rsid w:val="00436632"/>
    <w:rsid w:val="004371DF"/>
    <w:rsid w:val="00437972"/>
    <w:rsid w:val="0044173E"/>
    <w:rsid w:val="00441B28"/>
    <w:rsid w:val="00442389"/>
    <w:rsid w:val="00442EAF"/>
    <w:rsid w:val="00444CC3"/>
    <w:rsid w:val="004454DD"/>
    <w:rsid w:val="00445EFB"/>
    <w:rsid w:val="00446F6E"/>
    <w:rsid w:val="00447335"/>
    <w:rsid w:val="00447839"/>
    <w:rsid w:val="00447A83"/>
    <w:rsid w:val="00450439"/>
    <w:rsid w:val="00450C4A"/>
    <w:rsid w:val="0045355E"/>
    <w:rsid w:val="00454B6D"/>
    <w:rsid w:val="00454E00"/>
    <w:rsid w:val="00454FD2"/>
    <w:rsid w:val="004562A0"/>
    <w:rsid w:val="004574FB"/>
    <w:rsid w:val="004611B0"/>
    <w:rsid w:val="004618DC"/>
    <w:rsid w:val="00461A76"/>
    <w:rsid w:val="00465C82"/>
    <w:rsid w:val="00465DB9"/>
    <w:rsid w:val="00467274"/>
    <w:rsid w:val="00467481"/>
    <w:rsid w:val="00467515"/>
    <w:rsid w:val="004710AC"/>
    <w:rsid w:val="004724B2"/>
    <w:rsid w:val="00473DFE"/>
    <w:rsid w:val="00474BEF"/>
    <w:rsid w:val="00475A17"/>
    <w:rsid w:val="00480C6E"/>
    <w:rsid w:val="00480E9C"/>
    <w:rsid w:val="0048273B"/>
    <w:rsid w:val="00482E86"/>
    <w:rsid w:val="004834C1"/>
    <w:rsid w:val="004842CD"/>
    <w:rsid w:val="004866BA"/>
    <w:rsid w:val="00487618"/>
    <w:rsid w:val="00487C11"/>
    <w:rsid w:val="004906F5"/>
    <w:rsid w:val="0049091D"/>
    <w:rsid w:val="00490D75"/>
    <w:rsid w:val="004923EF"/>
    <w:rsid w:val="00494EAB"/>
    <w:rsid w:val="00494F2C"/>
    <w:rsid w:val="004961B0"/>
    <w:rsid w:val="004A0A75"/>
    <w:rsid w:val="004A17EC"/>
    <w:rsid w:val="004A2445"/>
    <w:rsid w:val="004A26AB"/>
    <w:rsid w:val="004A2C17"/>
    <w:rsid w:val="004A34B4"/>
    <w:rsid w:val="004A5A69"/>
    <w:rsid w:val="004A6E57"/>
    <w:rsid w:val="004A7843"/>
    <w:rsid w:val="004B01F7"/>
    <w:rsid w:val="004B0390"/>
    <w:rsid w:val="004B0A7A"/>
    <w:rsid w:val="004B1F9F"/>
    <w:rsid w:val="004B3EAE"/>
    <w:rsid w:val="004B50BE"/>
    <w:rsid w:val="004C040E"/>
    <w:rsid w:val="004C0EDB"/>
    <w:rsid w:val="004C1265"/>
    <w:rsid w:val="004C2E81"/>
    <w:rsid w:val="004C2EA2"/>
    <w:rsid w:val="004C3C01"/>
    <w:rsid w:val="004C6F11"/>
    <w:rsid w:val="004D2769"/>
    <w:rsid w:val="004D2A81"/>
    <w:rsid w:val="004D2AA6"/>
    <w:rsid w:val="004D5032"/>
    <w:rsid w:val="004D7432"/>
    <w:rsid w:val="004D784A"/>
    <w:rsid w:val="004E0389"/>
    <w:rsid w:val="004E444C"/>
    <w:rsid w:val="004E5B46"/>
    <w:rsid w:val="004E7989"/>
    <w:rsid w:val="004E7AF8"/>
    <w:rsid w:val="004F03C8"/>
    <w:rsid w:val="004F056C"/>
    <w:rsid w:val="004F06DF"/>
    <w:rsid w:val="004F12C5"/>
    <w:rsid w:val="004F1EC4"/>
    <w:rsid w:val="004F294C"/>
    <w:rsid w:val="004F4039"/>
    <w:rsid w:val="004F497B"/>
    <w:rsid w:val="004F4C07"/>
    <w:rsid w:val="0050021D"/>
    <w:rsid w:val="0050058B"/>
    <w:rsid w:val="005056B3"/>
    <w:rsid w:val="005067FF"/>
    <w:rsid w:val="005068AF"/>
    <w:rsid w:val="00507D5B"/>
    <w:rsid w:val="00510408"/>
    <w:rsid w:val="00510901"/>
    <w:rsid w:val="0051099A"/>
    <w:rsid w:val="00510BFE"/>
    <w:rsid w:val="005117EB"/>
    <w:rsid w:val="005123D4"/>
    <w:rsid w:val="005127BE"/>
    <w:rsid w:val="00515B26"/>
    <w:rsid w:val="0052175E"/>
    <w:rsid w:val="00524B4A"/>
    <w:rsid w:val="00532608"/>
    <w:rsid w:val="00533337"/>
    <w:rsid w:val="00534B7D"/>
    <w:rsid w:val="00534EF4"/>
    <w:rsid w:val="00542228"/>
    <w:rsid w:val="0054244F"/>
    <w:rsid w:val="0054400B"/>
    <w:rsid w:val="005447F8"/>
    <w:rsid w:val="005478C3"/>
    <w:rsid w:val="00550C11"/>
    <w:rsid w:val="00550E85"/>
    <w:rsid w:val="005529E9"/>
    <w:rsid w:val="00556735"/>
    <w:rsid w:val="00556939"/>
    <w:rsid w:val="0056381C"/>
    <w:rsid w:val="00564117"/>
    <w:rsid w:val="005649AB"/>
    <w:rsid w:val="005677A4"/>
    <w:rsid w:val="0057058D"/>
    <w:rsid w:val="005714FC"/>
    <w:rsid w:val="00572AED"/>
    <w:rsid w:val="00576FC4"/>
    <w:rsid w:val="005770F0"/>
    <w:rsid w:val="00577638"/>
    <w:rsid w:val="0057794C"/>
    <w:rsid w:val="00584C63"/>
    <w:rsid w:val="0058670A"/>
    <w:rsid w:val="00586CA1"/>
    <w:rsid w:val="00590106"/>
    <w:rsid w:val="005910FF"/>
    <w:rsid w:val="00592F37"/>
    <w:rsid w:val="005942E9"/>
    <w:rsid w:val="005942F7"/>
    <w:rsid w:val="00595BE7"/>
    <w:rsid w:val="00596551"/>
    <w:rsid w:val="005975CC"/>
    <w:rsid w:val="005A1832"/>
    <w:rsid w:val="005A2B2E"/>
    <w:rsid w:val="005A513B"/>
    <w:rsid w:val="005A71D7"/>
    <w:rsid w:val="005B193B"/>
    <w:rsid w:val="005B2BE5"/>
    <w:rsid w:val="005B308D"/>
    <w:rsid w:val="005B4634"/>
    <w:rsid w:val="005C1918"/>
    <w:rsid w:val="005C2890"/>
    <w:rsid w:val="005C3C77"/>
    <w:rsid w:val="005C4BC4"/>
    <w:rsid w:val="005C5138"/>
    <w:rsid w:val="005D0F90"/>
    <w:rsid w:val="005D3744"/>
    <w:rsid w:val="005D6CAE"/>
    <w:rsid w:val="005E08AE"/>
    <w:rsid w:val="005E1509"/>
    <w:rsid w:val="005E1E08"/>
    <w:rsid w:val="005E211F"/>
    <w:rsid w:val="005E2BDE"/>
    <w:rsid w:val="005E695D"/>
    <w:rsid w:val="005F1586"/>
    <w:rsid w:val="005F1C82"/>
    <w:rsid w:val="005F1D3E"/>
    <w:rsid w:val="005F326A"/>
    <w:rsid w:val="005F49F5"/>
    <w:rsid w:val="005F5ECC"/>
    <w:rsid w:val="005F63EE"/>
    <w:rsid w:val="00600415"/>
    <w:rsid w:val="00601362"/>
    <w:rsid w:val="006017CC"/>
    <w:rsid w:val="0060215A"/>
    <w:rsid w:val="00602219"/>
    <w:rsid w:val="00612A27"/>
    <w:rsid w:val="00613BFC"/>
    <w:rsid w:val="0061437C"/>
    <w:rsid w:val="006153EF"/>
    <w:rsid w:val="006201C4"/>
    <w:rsid w:val="00620B47"/>
    <w:rsid w:val="006212F2"/>
    <w:rsid w:val="00626E5F"/>
    <w:rsid w:val="00627D53"/>
    <w:rsid w:val="0063009F"/>
    <w:rsid w:val="00630B1F"/>
    <w:rsid w:val="0063226B"/>
    <w:rsid w:val="00632F0A"/>
    <w:rsid w:val="00640043"/>
    <w:rsid w:val="00641E93"/>
    <w:rsid w:val="006445B5"/>
    <w:rsid w:val="00644AF2"/>
    <w:rsid w:val="00646231"/>
    <w:rsid w:val="006464F9"/>
    <w:rsid w:val="00650EE9"/>
    <w:rsid w:val="00651A0D"/>
    <w:rsid w:val="00652721"/>
    <w:rsid w:val="00653D6B"/>
    <w:rsid w:val="00654333"/>
    <w:rsid w:val="00655148"/>
    <w:rsid w:val="0066169C"/>
    <w:rsid w:val="006626E2"/>
    <w:rsid w:val="00664277"/>
    <w:rsid w:val="00670AF6"/>
    <w:rsid w:val="0067140A"/>
    <w:rsid w:val="00671B2B"/>
    <w:rsid w:val="006721E1"/>
    <w:rsid w:val="006733B1"/>
    <w:rsid w:val="00674BDB"/>
    <w:rsid w:val="0067539F"/>
    <w:rsid w:val="00676ECC"/>
    <w:rsid w:val="00677E42"/>
    <w:rsid w:val="006804F8"/>
    <w:rsid w:val="0068330C"/>
    <w:rsid w:val="00683BEE"/>
    <w:rsid w:val="006843AE"/>
    <w:rsid w:val="00690350"/>
    <w:rsid w:val="006953BD"/>
    <w:rsid w:val="006972CA"/>
    <w:rsid w:val="006A0AC3"/>
    <w:rsid w:val="006A125F"/>
    <w:rsid w:val="006A1617"/>
    <w:rsid w:val="006A1995"/>
    <w:rsid w:val="006A1C6C"/>
    <w:rsid w:val="006A2112"/>
    <w:rsid w:val="006A6A4B"/>
    <w:rsid w:val="006B14F6"/>
    <w:rsid w:val="006B5C9B"/>
    <w:rsid w:val="006B6181"/>
    <w:rsid w:val="006B6B26"/>
    <w:rsid w:val="006C2A3B"/>
    <w:rsid w:val="006C4915"/>
    <w:rsid w:val="006C68CC"/>
    <w:rsid w:val="006D361A"/>
    <w:rsid w:val="006D4D0E"/>
    <w:rsid w:val="006D4F15"/>
    <w:rsid w:val="006D6219"/>
    <w:rsid w:val="006D70E8"/>
    <w:rsid w:val="006D76FB"/>
    <w:rsid w:val="006D7743"/>
    <w:rsid w:val="006D7A31"/>
    <w:rsid w:val="006E3281"/>
    <w:rsid w:val="006E4F64"/>
    <w:rsid w:val="006E55F3"/>
    <w:rsid w:val="006E5CE3"/>
    <w:rsid w:val="006F015E"/>
    <w:rsid w:val="006F1DF1"/>
    <w:rsid w:val="006F208D"/>
    <w:rsid w:val="006F6151"/>
    <w:rsid w:val="00700DC3"/>
    <w:rsid w:val="0070307D"/>
    <w:rsid w:val="007041AE"/>
    <w:rsid w:val="00704C94"/>
    <w:rsid w:val="00705632"/>
    <w:rsid w:val="00705703"/>
    <w:rsid w:val="00705AD5"/>
    <w:rsid w:val="0071499E"/>
    <w:rsid w:val="007154D5"/>
    <w:rsid w:val="00716823"/>
    <w:rsid w:val="007178C4"/>
    <w:rsid w:val="0072056C"/>
    <w:rsid w:val="00722FFE"/>
    <w:rsid w:val="00724723"/>
    <w:rsid w:val="00724973"/>
    <w:rsid w:val="00727140"/>
    <w:rsid w:val="007302AC"/>
    <w:rsid w:val="00731151"/>
    <w:rsid w:val="00732D95"/>
    <w:rsid w:val="007335E3"/>
    <w:rsid w:val="00734767"/>
    <w:rsid w:val="00736E56"/>
    <w:rsid w:val="007415C8"/>
    <w:rsid w:val="00741702"/>
    <w:rsid w:val="0074192E"/>
    <w:rsid w:val="00744A78"/>
    <w:rsid w:val="00752D45"/>
    <w:rsid w:val="007530D1"/>
    <w:rsid w:val="00753CB5"/>
    <w:rsid w:val="00760328"/>
    <w:rsid w:val="00762B69"/>
    <w:rsid w:val="00762D00"/>
    <w:rsid w:val="00763505"/>
    <w:rsid w:val="00767092"/>
    <w:rsid w:val="00770F71"/>
    <w:rsid w:val="00771DED"/>
    <w:rsid w:val="0077235F"/>
    <w:rsid w:val="00775AFE"/>
    <w:rsid w:val="00777283"/>
    <w:rsid w:val="007777AD"/>
    <w:rsid w:val="0077781E"/>
    <w:rsid w:val="00777AF8"/>
    <w:rsid w:val="00781CAE"/>
    <w:rsid w:val="00783164"/>
    <w:rsid w:val="0078358E"/>
    <w:rsid w:val="007843D0"/>
    <w:rsid w:val="00787003"/>
    <w:rsid w:val="00791594"/>
    <w:rsid w:val="0079263C"/>
    <w:rsid w:val="007930FE"/>
    <w:rsid w:val="007A188E"/>
    <w:rsid w:val="007A1CC5"/>
    <w:rsid w:val="007A3596"/>
    <w:rsid w:val="007A3D17"/>
    <w:rsid w:val="007A5599"/>
    <w:rsid w:val="007A7F5E"/>
    <w:rsid w:val="007B0CF5"/>
    <w:rsid w:val="007B17AD"/>
    <w:rsid w:val="007B1AF3"/>
    <w:rsid w:val="007B6041"/>
    <w:rsid w:val="007B67B3"/>
    <w:rsid w:val="007C017C"/>
    <w:rsid w:val="007C0B05"/>
    <w:rsid w:val="007C0D48"/>
    <w:rsid w:val="007C1C6F"/>
    <w:rsid w:val="007C2B11"/>
    <w:rsid w:val="007C3680"/>
    <w:rsid w:val="007C3C0B"/>
    <w:rsid w:val="007C5253"/>
    <w:rsid w:val="007D08E0"/>
    <w:rsid w:val="007E052E"/>
    <w:rsid w:val="007E32F5"/>
    <w:rsid w:val="007E3535"/>
    <w:rsid w:val="007E36AB"/>
    <w:rsid w:val="007E5A50"/>
    <w:rsid w:val="007E5E04"/>
    <w:rsid w:val="007E7010"/>
    <w:rsid w:val="007E710C"/>
    <w:rsid w:val="007F1635"/>
    <w:rsid w:val="007F5B2E"/>
    <w:rsid w:val="007F5C52"/>
    <w:rsid w:val="007F620A"/>
    <w:rsid w:val="007F6F64"/>
    <w:rsid w:val="00800DA6"/>
    <w:rsid w:val="00800E8A"/>
    <w:rsid w:val="0080172B"/>
    <w:rsid w:val="00803366"/>
    <w:rsid w:val="00804BA2"/>
    <w:rsid w:val="008061F4"/>
    <w:rsid w:val="00810CD2"/>
    <w:rsid w:val="008112F2"/>
    <w:rsid w:val="00811747"/>
    <w:rsid w:val="00811C33"/>
    <w:rsid w:val="008131DA"/>
    <w:rsid w:val="0081378E"/>
    <w:rsid w:val="00821655"/>
    <w:rsid w:val="00821C0A"/>
    <w:rsid w:val="0082202D"/>
    <w:rsid w:val="0082203A"/>
    <w:rsid w:val="00823F5F"/>
    <w:rsid w:val="0082560C"/>
    <w:rsid w:val="00826141"/>
    <w:rsid w:val="00826C61"/>
    <w:rsid w:val="008303A9"/>
    <w:rsid w:val="00832387"/>
    <w:rsid w:val="00832E3B"/>
    <w:rsid w:val="00834C2E"/>
    <w:rsid w:val="00835D39"/>
    <w:rsid w:val="00841D4F"/>
    <w:rsid w:val="00842EC1"/>
    <w:rsid w:val="00845724"/>
    <w:rsid w:val="00847B74"/>
    <w:rsid w:val="00850958"/>
    <w:rsid w:val="00850EDC"/>
    <w:rsid w:val="00851B25"/>
    <w:rsid w:val="00855242"/>
    <w:rsid w:val="00856339"/>
    <w:rsid w:val="008574D2"/>
    <w:rsid w:val="00857B8F"/>
    <w:rsid w:val="008625BE"/>
    <w:rsid w:val="008625DB"/>
    <w:rsid w:val="00865434"/>
    <w:rsid w:val="00867F53"/>
    <w:rsid w:val="008767DB"/>
    <w:rsid w:val="0088165A"/>
    <w:rsid w:val="00882113"/>
    <w:rsid w:val="00882D81"/>
    <w:rsid w:val="0088723F"/>
    <w:rsid w:val="008875C7"/>
    <w:rsid w:val="008901EF"/>
    <w:rsid w:val="008913CC"/>
    <w:rsid w:val="008915D8"/>
    <w:rsid w:val="008918DD"/>
    <w:rsid w:val="008920BC"/>
    <w:rsid w:val="008923BC"/>
    <w:rsid w:val="008923F0"/>
    <w:rsid w:val="0089467B"/>
    <w:rsid w:val="00894F3B"/>
    <w:rsid w:val="008958A7"/>
    <w:rsid w:val="00895AA8"/>
    <w:rsid w:val="008A17A1"/>
    <w:rsid w:val="008A7E5E"/>
    <w:rsid w:val="008B0870"/>
    <w:rsid w:val="008B0E9F"/>
    <w:rsid w:val="008B1E30"/>
    <w:rsid w:val="008B24F7"/>
    <w:rsid w:val="008B489C"/>
    <w:rsid w:val="008B4BAA"/>
    <w:rsid w:val="008B5C51"/>
    <w:rsid w:val="008B62CD"/>
    <w:rsid w:val="008B6620"/>
    <w:rsid w:val="008C23BD"/>
    <w:rsid w:val="008C2724"/>
    <w:rsid w:val="008C2966"/>
    <w:rsid w:val="008C35A5"/>
    <w:rsid w:val="008C3655"/>
    <w:rsid w:val="008C56A5"/>
    <w:rsid w:val="008C7C91"/>
    <w:rsid w:val="008D0D8A"/>
    <w:rsid w:val="008D12F7"/>
    <w:rsid w:val="008E37B6"/>
    <w:rsid w:val="008E42A4"/>
    <w:rsid w:val="008E5890"/>
    <w:rsid w:val="008E6B3F"/>
    <w:rsid w:val="008E6D2E"/>
    <w:rsid w:val="008E7450"/>
    <w:rsid w:val="008F298B"/>
    <w:rsid w:val="008F381E"/>
    <w:rsid w:val="008F5E55"/>
    <w:rsid w:val="00900075"/>
    <w:rsid w:val="00902E14"/>
    <w:rsid w:val="00903644"/>
    <w:rsid w:val="00903CBA"/>
    <w:rsid w:val="00904981"/>
    <w:rsid w:val="0090520F"/>
    <w:rsid w:val="009054E8"/>
    <w:rsid w:val="00907415"/>
    <w:rsid w:val="00914007"/>
    <w:rsid w:val="009172F5"/>
    <w:rsid w:val="00921CAF"/>
    <w:rsid w:val="00922FD3"/>
    <w:rsid w:val="00927FFD"/>
    <w:rsid w:val="00930A26"/>
    <w:rsid w:val="009400B0"/>
    <w:rsid w:val="00942065"/>
    <w:rsid w:val="00942F42"/>
    <w:rsid w:val="00944800"/>
    <w:rsid w:val="00944A8B"/>
    <w:rsid w:val="0094529A"/>
    <w:rsid w:val="00946408"/>
    <w:rsid w:val="00946970"/>
    <w:rsid w:val="00951CDF"/>
    <w:rsid w:val="00951E0B"/>
    <w:rsid w:val="009529E5"/>
    <w:rsid w:val="009532CC"/>
    <w:rsid w:val="00956226"/>
    <w:rsid w:val="009564A9"/>
    <w:rsid w:val="00957688"/>
    <w:rsid w:val="009602AF"/>
    <w:rsid w:val="0096113D"/>
    <w:rsid w:val="00961878"/>
    <w:rsid w:val="00962024"/>
    <w:rsid w:val="00962AD8"/>
    <w:rsid w:val="00962E1E"/>
    <w:rsid w:val="00963F90"/>
    <w:rsid w:val="0097262B"/>
    <w:rsid w:val="00972A8B"/>
    <w:rsid w:val="0097317A"/>
    <w:rsid w:val="00975180"/>
    <w:rsid w:val="009763AF"/>
    <w:rsid w:val="009768B5"/>
    <w:rsid w:val="00977342"/>
    <w:rsid w:val="00981CC4"/>
    <w:rsid w:val="00982196"/>
    <w:rsid w:val="0098724F"/>
    <w:rsid w:val="009908FE"/>
    <w:rsid w:val="00990A46"/>
    <w:rsid w:val="00992D5A"/>
    <w:rsid w:val="00995311"/>
    <w:rsid w:val="009A0C27"/>
    <w:rsid w:val="009A3869"/>
    <w:rsid w:val="009A3936"/>
    <w:rsid w:val="009A3B8D"/>
    <w:rsid w:val="009A6AA6"/>
    <w:rsid w:val="009B3230"/>
    <w:rsid w:val="009B59B2"/>
    <w:rsid w:val="009B5F52"/>
    <w:rsid w:val="009B7809"/>
    <w:rsid w:val="009B7CB5"/>
    <w:rsid w:val="009C24A4"/>
    <w:rsid w:val="009C33F6"/>
    <w:rsid w:val="009C3BC8"/>
    <w:rsid w:val="009C6277"/>
    <w:rsid w:val="009C7944"/>
    <w:rsid w:val="009C7B7C"/>
    <w:rsid w:val="009C7FE7"/>
    <w:rsid w:val="009D1557"/>
    <w:rsid w:val="009D21FF"/>
    <w:rsid w:val="009D29C4"/>
    <w:rsid w:val="009D5542"/>
    <w:rsid w:val="009E0D0A"/>
    <w:rsid w:val="009E294F"/>
    <w:rsid w:val="009E382C"/>
    <w:rsid w:val="009E59EE"/>
    <w:rsid w:val="009F0006"/>
    <w:rsid w:val="009F4E42"/>
    <w:rsid w:val="00A00EC7"/>
    <w:rsid w:val="00A01245"/>
    <w:rsid w:val="00A105DB"/>
    <w:rsid w:val="00A10ECC"/>
    <w:rsid w:val="00A11DCA"/>
    <w:rsid w:val="00A15EAA"/>
    <w:rsid w:val="00A170EC"/>
    <w:rsid w:val="00A207E5"/>
    <w:rsid w:val="00A21E7D"/>
    <w:rsid w:val="00A22891"/>
    <w:rsid w:val="00A23206"/>
    <w:rsid w:val="00A24276"/>
    <w:rsid w:val="00A2443D"/>
    <w:rsid w:val="00A25625"/>
    <w:rsid w:val="00A30A22"/>
    <w:rsid w:val="00A33217"/>
    <w:rsid w:val="00A35E63"/>
    <w:rsid w:val="00A35F42"/>
    <w:rsid w:val="00A40CCB"/>
    <w:rsid w:val="00A41426"/>
    <w:rsid w:val="00A42E59"/>
    <w:rsid w:val="00A44B1C"/>
    <w:rsid w:val="00A45664"/>
    <w:rsid w:val="00A4570E"/>
    <w:rsid w:val="00A51529"/>
    <w:rsid w:val="00A517BF"/>
    <w:rsid w:val="00A5403B"/>
    <w:rsid w:val="00A5429C"/>
    <w:rsid w:val="00A57202"/>
    <w:rsid w:val="00A62C6A"/>
    <w:rsid w:val="00A62DCE"/>
    <w:rsid w:val="00A64B04"/>
    <w:rsid w:val="00A64E79"/>
    <w:rsid w:val="00A6542F"/>
    <w:rsid w:val="00A71326"/>
    <w:rsid w:val="00A72461"/>
    <w:rsid w:val="00A73437"/>
    <w:rsid w:val="00A8121C"/>
    <w:rsid w:val="00A827B5"/>
    <w:rsid w:val="00A858E5"/>
    <w:rsid w:val="00A86D7C"/>
    <w:rsid w:val="00A87287"/>
    <w:rsid w:val="00A90C61"/>
    <w:rsid w:val="00A90D3C"/>
    <w:rsid w:val="00A918E6"/>
    <w:rsid w:val="00A91F96"/>
    <w:rsid w:val="00A92EE7"/>
    <w:rsid w:val="00A9554C"/>
    <w:rsid w:val="00A95844"/>
    <w:rsid w:val="00A960C0"/>
    <w:rsid w:val="00AA3333"/>
    <w:rsid w:val="00AA5181"/>
    <w:rsid w:val="00AA7737"/>
    <w:rsid w:val="00AA7A33"/>
    <w:rsid w:val="00AB1F96"/>
    <w:rsid w:val="00AB2967"/>
    <w:rsid w:val="00AB2B7C"/>
    <w:rsid w:val="00AB402B"/>
    <w:rsid w:val="00AB462D"/>
    <w:rsid w:val="00AB5595"/>
    <w:rsid w:val="00AB764C"/>
    <w:rsid w:val="00AC013A"/>
    <w:rsid w:val="00AC2A69"/>
    <w:rsid w:val="00AC4198"/>
    <w:rsid w:val="00AD108F"/>
    <w:rsid w:val="00AD25FF"/>
    <w:rsid w:val="00AD27A8"/>
    <w:rsid w:val="00AD2FDC"/>
    <w:rsid w:val="00AD3540"/>
    <w:rsid w:val="00AD3606"/>
    <w:rsid w:val="00AD5380"/>
    <w:rsid w:val="00AD596B"/>
    <w:rsid w:val="00AD5F0B"/>
    <w:rsid w:val="00AD6BA3"/>
    <w:rsid w:val="00AD71EC"/>
    <w:rsid w:val="00AD7F4D"/>
    <w:rsid w:val="00AE0E01"/>
    <w:rsid w:val="00AE23B1"/>
    <w:rsid w:val="00AF1E68"/>
    <w:rsid w:val="00AF2C38"/>
    <w:rsid w:val="00AF3E63"/>
    <w:rsid w:val="00AF4BC6"/>
    <w:rsid w:val="00AF5CA2"/>
    <w:rsid w:val="00AF7867"/>
    <w:rsid w:val="00B01075"/>
    <w:rsid w:val="00B05A64"/>
    <w:rsid w:val="00B05AC7"/>
    <w:rsid w:val="00B06C23"/>
    <w:rsid w:val="00B1072B"/>
    <w:rsid w:val="00B10896"/>
    <w:rsid w:val="00B10A37"/>
    <w:rsid w:val="00B1156D"/>
    <w:rsid w:val="00B16241"/>
    <w:rsid w:val="00B20444"/>
    <w:rsid w:val="00B20523"/>
    <w:rsid w:val="00B2054B"/>
    <w:rsid w:val="00B20589"/>
    <w:rsid w:val="00B213F9"/>
    <w:rsid w:val="00B226CE"/>
    <w:rsid w:val="00B24E0E"/>
    <w:rsid w:val="00B300D1"/>
    <w:rsid w:val="00B30C53"/>
    <w:rsid w:val="00B3139E"/>
    <w:rsid w:val="00B3271B"/>
    <w:rsid w:val="00B327EE"/>
    <w:rsid w:val="00B34543"/>
    <w:rsid w:val="00B35D6D"/>
    <w:rsid w:val="00B41316"/>
    <w:rsid w:val="00B41B07"/>
    <w:rsid w:val="00B41E6C"/>
    <w:rsid w:val="00B42ABD"/>
    <w:rsid w:val="00B4446D"/>
    <w:rsid w:val="00B534C6"/>
    <w:rsid w:val="00B53BF4"/>
    <w:rsid w:val="00B615A5"/>
    <w:rsid w:val="00B62699"/>
    <w:rsid w:val="00B62E8A"/>
    <w:rsid w:val="00B63431"/>
    <w:rsid w:val="00B63A65"/>
    <w:rsid w:val="00B655BD"/>
    <w:rsid w:val="00B71AAB"/>
    <w:rsid w:val="00B71D83"/>
    <w:rsid w:val="00B72009"/>
    <w:rsid w:val="00B735A5"/>
    <w:rsid w:val="00B75032"/>
    <w:rsid w:val="00B7797F"/>
    <w:rsid w:val="00B8042C"/>
    <w:rsid w:val="00B80859"/>
    <w:rsid w:val="00B839D6"/>
    <w:rsid w:val="00B87AC6"/>
    <w:rsid w:val="00B87E85"/>
    <w:rsid w:val="00B90528"/>
    <w:rsid w:val="00B9137B"/>
    <w:rsid w:val="00B921FD"/>
    <w:rsid w:val="00B9221B"/>
    <w:rsid w:val="00B92940"/>
    <w:rsid w:val="00B9473D"/>
    <w:rsid w:val="00BA0969"/>
    <w:rsid w:val="00BA3F8C"/>
    <w:rsid w:val="00BA4D64"/>
    <w:rsid w:val="00BA5360"/>
    <w:rsid w:val="00BA5776"/>
    <w:rsid w:val="00BA69EE"/>
    <w:rsid w:val="00BB000F"/>
    <w:rsid w:val="00BB4A5D"/>
    <w:rsid w:val="00BB6BF6"/>
    <w:rsid w:val="00BB7EE4"/>
    <w:rsid w:val="00BC24DD"/>
    <w:rsid w:val="00BC3879"/>
    <w:rsid w:val="00BC6720"/>
    <w:rsid w:val="00BD1428"/>
    <w:rsid w:val="00BD1A72"/>
    <w:rsid w:val="00BD4450"/>
    <w:rsid w:val="00BD4693"/>
    <w:rsid w:val="00BD4A3D"/>
    <w:rsid w:val="00BD4D16"/>
    <w:rsid w:val="00BD6F22"/>
    <w:rsid w:val="00BD7466"/>
    <w:rsid w:val="00BE191B"/>
    <w:rsid w:val="00BE2006"/>
    <w:rsid w:val="00BE3078"/>
    <w:rsid w:val="00BE3C91"/>
    <w:rsid w:val="00BE4264"/>
    <w:rsid w:val="00BE643F"/>
    <w:rsid w:val="00BF2451"/>
    <w:rsid w:val="00BF25A7"/>
    <w:rsid w:val="00BF2F97"/>
    <w:rsid w:val="00BF7158"/>
    <w:rsid w:val="00C00BDE"/>
    <w:rsid w:val="00C00D97"/>
    <w:rsid w:val="00C046C0"/>
    <w:rsid w:val="00C04AF2"/>
    <w:rsid w:val="00C04E2E"/>
    <w:rsid w:val="00C05971"/>
    <w:rsid w:val="00C07E36"/>
    <w:rsid w:val="00C11913"/>
    <w:rsid w:val="00C17BBD"/>
    <w:rsid w:val="00C24015"/>
    <w:rsid w:val="00C244F9"/>
    <w:rsid w:val="00C2463F"/>
    <w:rsid w:val="00C24BDD"/>
    <w:rsid w:val="00C257B0"/>
    <w:rsid w:val="00C26AA1"/>
    <w:rsid w:val="00C27EDD"/>
    <w:rsid w:val="00C30D31"/>
    <w:rsid w:val="00C3221F"/>
    <w:rsid w:val="00C32ED3"/>
    <w:rsid w:val="00C33861"/>
    <w:rsid w:val="00C37507"/>
    <w:rsid w:val="00C4047E"/>
    <w:rsid w:val="00C4338E"/>
    <w:rsid w:val="00C43F49"/>
    <w:rsid w:val="00C44C3B"/>
    <w:rsid w:val="00C46451"/>
    <w:rsid w:val="00C466E0"/>
    <w:rsid w:val="00C5011A"/>
    <w:rsid w:val="00C507CB"/>
    <w:rsid w:val="00C51131"/>
    <w:rsid w:val="00C515C0"/>
    <w:rsid w:val="00C570F0"/>
    <w:rsid w:val="00C572E6"/>
    <w:rsid w:val="00C57367"/>
    <w:rsid w:val="00C6116D"/>
    <w:rsid w:val="00C63AF3"/>
    <w:rsid w:val="00C64448"/>
    <w:rsid w:val="00C6519A"/>
    <w:rsid w:val="00C72453"/>
    <w:rsid w:val="00C7285E"/>
    <w:rsid w:val="00C73825"/>
    <w:rsid w:val="00C74BA8"/>
    <w:rsid w:val="00C806CE"/>
    <w:rsid w:val="00C81318"/>
    <w:rsid w:val="00C8347A"/>
    <w:rsid w:val="00C90B87"/>
    <w:rsid w:val="00C9252A"/>
    <w:rsid w:val="00C93E33"/>
    <w:rsid w:val="00C94192"/>
    <w:rsid w:val="00C952D3"/>
    <w:rsid w:val="00C95D06"/>
    <w:rsid w:val="00CA135C"/>
    <w:rsid w:val="00CA5DE9"/>
    <w:rsid w:val="00CB463C"/>
    <w:rsid w:val="00CB70FC"/>
    <w:rsid w:val="00CC2C0D"/>
    <w:rsid w:val="00CC3B8F"/>
    <w:rsid w:val="00CC5F73"/>
    <w:rsid w:val="00CC70FB"/>
    <w:rsid w:val="00CD0F56"/>
    <w:rsid w:val="00CD4EB3"/>
    <w:rsid w:val="00CD5825"/>
    <w:rsid w:val="00CD5E6E"/>
    <w:rsid w:val="00CD64EB"/>
    <w:rsid w:val="00CD76FF"/>
    <w:rsid w:val="00CE0114"/>
    <w:rsid w:val="00CE1C96"/>
    <w:rsid w:val="00CE491F"/>
    <w:rsid w:val="00CF42B3"/>
    <w:rsid w:val="00CF4484"/>
    <w:rsid w:val="00CF7ECF"/>
    <w:rsid w:val="00CF7F90"/>
    <w:rsid w:val="00D0072D"/>
    <w:rsid w:val="00D00CCE"/>
    <w:rsid w:val="00D04104"/>
    <w:rsid w:val="00D052E2"/>
    <w:rsid w:val="00D05C60"/>
    <w:rsid w:val="00D07101"/>
    <w:rsid w:val="00D1073F"/>
    <w:rsid w:val="00D1093E"/>
    <w:rsid w:val="00D10B2C"/>
    <w:rsid w:val="00D11632"/>
    <w:rsid w:val="00D117D6"/>
    <w:rsid w:val="00D12EC3"/>
    <w:rsid w:val="00D13F31"/>
    <w:rsid w:val="00D1524E"/>
    <w:rsid w:val="00D15AEF"/>
    <w:rsid w:val="00D16484"/>
    <w:rsid w:val="00D16E0F"/>
    <w:rsid w:val="00D17ECC"/>
    <w:rsid w:val="00D21873"/>
    <w:rsid w:val="00D22AC7"/>
    <w:rsid w:val="00D23A16"/>
    <w:rsid w:val="00D25C42"/>
    <w:rsid w:val="00D273AF"/>
    <w:rsid w:val="00D277A6"/>
    <w:rsid w:val="00D31812"/>
    <w:rsid w:val="00D31C99"/>
    <w:rsid w:val="00D34C94"/>
    <w:rsid w:val="00D36B62"/>
    <w:rsid w:val="00D37670"/>
    <w:rsid w:val="00D41230"/>
    <w:rsid w:val="00D413AF"/>
    <w:rsid w:val="00D42996"/>
    <w:rsid w:val="00D44A0C"/>
    <w:rsid w:val="00D46A11"/>
    <w:rsid w:val="00D50BC6"/>
    <w:rsid w:val="00D50DB4"/>
    <w:rsid w:val="00D5398D"/>
    <w:rsid w:val="00D54123"/>
    <w:rsid w:val="00D57F14"/>
    <w:rsid w:val="00D61D63"/>
    <w:rsid w:val="00D66C15"/>
    <w:rsid w:val="00D729A0"/>
    <w:rsid w:val="00D735D5"/>
    <w:rsid w:val="00D7398E"/>
    <w:rsid w:val="00D74F58"/>
    <w:rsid w:val="00D7647D"/>
    <w:rsid w:val="00D76856"/>
    <w:rsid w:val="00D80411"/>
    <w:rsid w:val="00D82E2D"/>
    <w:rsid w:val="00D83360"/>
    <w:rsid w:val="00D8386C"/>
    <w:rsid w:val="00D8401F"/>
    <w:rsid w:val="00D8405A"/>
    <w:rsid w:val="00D90519"/>
    <w:rsid w:val="00D90FF7"/>
    <w:rsid w:val="00D913A2"/>
    <w:rsid w:val="00D91A51"/>
    <w:rsid w:val="00D94C46"/>
    <w:rsid w:val="00D95032"/>
    <w:rsid w:val="00D96F67"/>
    <w:rsid w:val="00DA3035"/>
    <w:rsid w:val="00DA4CE8"/>
    <w:rsid w:val="00DA71A4"/>
    <w:rsid w:val="00DA7565"/>
    <w:rsid w:val="00DB0A87"/>
    <w:rsid w:val="00DB1160"/>
    <w:rsid w:val="00DB1C37"/>
    <w:rsid w:val="00DB36AD"/>
    <w:rsid w:val="00DC1BAE"/>
    <w:rsid w:val="00DC28BE"/>
    <w:rsid w:val="00DC29B5"/>
    <w:rsid w:val="00DC4D60"/>
    <w:rsid w:val="00DC6331"/>
    <w:rsid w:val="00DC6D95"/>
    <w:rsid w:val="00DC7EFB"/>
    <w:rsid w:val="00DD0571"/>
    <w:rsid w:val="00DD16D7"/>
    <w:rsid w:val="00DD24E2"/>
    <w:rsid w:val="00DD34B8"/>
    <w:rsid w:val="00DD3F3F"/>
    <w:rsid w:val="00DD688F"/>
    <w:rsid w:val="00DD6FAF"/>
    <w:rsid w:val="00DE23E8"/>
    <w:rsid w:val="00DE34ED"/>
    <w:rsid w:val="00DE3B07"/>
    <w:rsid w:val="00DE4752"/>
    <w:rsid w:val="00DE559B"/>
    <w:rsid w:val="00DE5821"/>
    <w:rsid w:val="00DE6222"/>
    <w:rsid w:val="00DF0A87"/>
    <w:rsid w:val="00DF2692"/>
    <w:rsid w:val="00DF2925"/>
    <w:rsid w:val="00DF2E85"/>
    <w:rsid w:val="00DF3605"/>
    <w:rsid w:val="00DF36E4"/>
    <w:rsid w:val="00DF62B5"/>
    <w:rsid w:val="00DF7495"/>
    <w:rsid w:val="00DF7B90"/>
    <w:rsid w:val="00E00D6F"/>
    <w:rsid w:val="00E02190"/>
    <w:rsid w:val="00E028EA"/>
    <w:rsid w:val="00E03849"/>
    <w:rsid w:val="00E05625"/>
    <w:rsid w:val="00E0778B"/>
    <w:rsid w:val="00E07D9E"/>
    <w:rsid w:val="00E1162D"/>
    <w:rsid w:val="00E1196B"/>
    <w:rsid w:val="00E12FD3"/>
    <w:rsid w:val="00E1385E"/>
    <w:rsid w:val="00E15E34"/>
    <w:rsid w:val="00E162F7"/>
    <w:rsid w:val="00E1659B"/>
    <w:rsid w:val="00E1789E"/>
    <w:rsid w:val="00E20648"/>
    <w:rsid w:val="00E2118F"/>
    <w:rsid w:val="00E2132A"/>
    <w:rsid w:val="00E21C99"/>
    <w:rsid w:val="00E22C56"/>
    <w:rsid w:val="00E23068"/>
    <w:rsid w:val="00E2572C"/>
    <w:rsid w:val="00E25E35"/>
    <w:rsid w:val="00E30096"/>
    <w:rsid w:val="00E31FDD"/>
    <w:rsid w:val="00E32119"/>
    <w:rsid w:val="00E32146"/>
    <w:rsid w:val="00E33887"/>
    <w:rsid w:val="00E339DD"/>
    <w:rsid w:val="00E36A81"/>
    <w:rsid w:val="00E376C4"/>
    <w:rsid w:val="00E402ED"/>
    <w:rsid w:val="00E41DC5"/>
    <w:rsid w:val="00E424E3"/>
    <w:rsid w:val="00E43E1D"/>
    <w:rsid w:val="00E44A97"/>
    <w:rsid w:val="00E4703E"/>
    <w:rsid w:val="00E50296"/>
    <w:rsid w:val="00E51ECD"/>
    <w:rsid w:val="00E54C31"/>
    <w:rsid w:val="00E57B09"/>
    <w:rsid w:val="00E60CE8"/>
    <w:rsid w:val="00E63494"/>
    <w:rsid w:val="00E67569"/>
    <w:rsid w:val="00E677A6"/>
    <w:rsid w:val="00E72C19"/>
    <w:rsid w:val="00E731E3"/>
    <w:rsid w:val="00E7373D"/>
    <w:rsid w:val="00E7396A"/>
    <w:rsid w:val="00E73A56"/>
    <w:rsid w:val="00E761F0"/>
    <w:rsid w:val="00E8176D"/>
    <w:rsid w:val="00E849CB"/>
    <w:rsid w:val="00E84A13"/>
    <w:rsid w:val="00E84C92"/>
    <w:rsid w:val="00E861B6"/>
    <w:rsid w:val="00E918CB"/>
    <w:rsid w:val="00E92418"/>
    <w:rsid w:val="00E936AA"/>
    <w:rsid w:val="00E97C1A"/>
    <w:rsid w:val="00EA10BF"/>
    <w:rsid w:val="00EA32B2"/>
    <w:rsid w:val="00EA6929"/>
    <w:rsid w:val="00EA7165"/>
    <w:rsid w:val="00EA7599"/>
    <w:rsid w:val="00EB0FA3"/>
    <w:rsid w:val="00EB2B6A"/>
    <w:rsid w:val="00EB4B95"/>
    <w:rsid w:val="00EB52E3"/>
    <w:rsid w:val="00EB770F"/>
    <w:rsid w:val="00EC28FE"/>
    <w:rsid w:val="00EC2CAE"/>
    <w:rsid w:val="00EC7072"/>
    <w:rsid w:val="00EC7CF0"/>
    <w:rsid w:val="00ED0E0F"/>
    <w:rsid w:val="00ED26AE"/>
    <w:rsid w:val="00ED5179"/>
    <w:rsid w:val="00ED6AF9"/>
    <w:rsid w:val="00ED753B"/>
    <w:rsid w:val="00EE1126"/>
    <w:rsid w:val="00EE14D0"/>
    <w:rsid w:val="00EF2AE0"/>
    <w:rsid w:val="00EF7C6C"/>
    <w:rsid w:val="00F00373"/>
    <w:rsid w:val="00F0173E"/>
    <w:rsid w:val="00F02AA1"/>
    <w:rsid w:val="00F0452A"/>
    <w:rsid w:val="00F07113"/>
    <w:rsid w:val="00F147DB"/>
    <w:rsid w:val="00F151FF"/>
    <w:rsid w:val="00F153C6"/>
    <w:rsid w:val="00F1732A"/>
    <w:rsid w:val="00F177F6"/>
    <w:rsid w:val="00F17CFD"/>
    <w:rsid w:val="00F20166"/>
    <w:rsid w:val="00F208DF"/>
    <w:rsid w:val="00F231DD"/>
    <w:rsid w:val="00F23738"/>
    <w:rsid w:val="00F23ADA"/>
    <w:rsid w:val="00F23D33"/>
    <w:rsid w:val="00F25EA5"/>
    <w:rsid w:val="00F26ADE"/>
    <w:rsid w:val="00F27012"/>
    <w:rsid w:val="00F3049D"/>
    <w:rsid w:val="00F30D38"/>
    <w:rsid w:val="00F31E8D"/>
    <w:rsid w:val="00F3326B"/>
    <w:rsid w:val="00F34D6A"/>
    <w:rsid w:val="00F34F11"/>
    <w:rsid w:val="00F36FCB"/>
    <w:rsid w:val="00F40DC9"/>
    <w:rsid w:val="00F43834"/>
    <w:rsid w:val="00F46848"/>
    <w:rsid w:val="00F52539"/>
    <w:rsid w:val="00F53A28"/>
    <w:rsid w:val="00F546D9"/>
    <w:rsid w:val="00F61CB2"/>
    <w:rsid w:val="00F620E5"/>
    <w:rsid w:val="00F64C13"/>
    <w:rsid w:val="00F6793A"/>
    <w:rsid w:val="00F70C91"/>
    <w:rsid w:val="00F70CF1"/>
    <w:rsid w:val="00F77EA0"/>
    <w:rsid w:val="00F84FC9"/>
    <w:rsid w:val="00F8674C"/>
    <w:rsid w:val="00F87C3D"/>
    <w:rsid w:val="00F92B63"/>
    <w:rsid w:val="00F92B68"/>
    <w:rsid w:val="00F941B0"/>
    <w:rsid w:val="00F94452"/>
    <w:rsid w:val="00FA0711"/>
    <w:rsid w:val="00FA0CC4"/>
    <w:rsid w:val="00FA1580"/>
    <w:rsid w:val="00FA22E4"/>
    <w:rsid w:val="00FA505B"/>
    <w:rsid w:val="00FA5A26"/>
    <w:rsid w:val="00FA6E7E"/>
    <w:rsid w:val="00FB0D6E"/>
    <w:rsid w:val="00FB210C"/>
    <w:rsid w:val="00FB3A98"/>
    <w:rsid w:val="00FB3BC2"/>
    <w:rsid w:val="00FB4279"/>
    <w:rsid w:val="00FB58ED"/>
    <w:rsid w:val="00FB6B79"/>
    <w:rsid w:val="00FC1581"/>
    <w:rsid w:val="00FC4C98"/>
    <w:rsid w:val="00FC4E4D"/>
    <w:rsid w:val="00FC5998"/>
    <w:rsid w:val="00FC60A0"/>
    <w:rsid w:val="00FD10F2"/>
    <w:rsid w:val="00FD34B0"/>
    <w:rsid w:val="00FD7673"/>
    <w:rsid w:val="00FE0B86"/>
    <w:rsid w:val="00FE35BE"/>
    <w:rsid w:val="00FE36F7"/>
    <w:rsid w:val="00FE4802"/>
    <w:rsid w:val="00FE4B7C"/>
    <w:rsid w:val="00FE7E9E"/>
    <w:rsid w:val="00FF0E40"/>
    <w:rsid w:val="00FF2C3F"/>
    <w:rsid w:val="00FF56F7"/>
    <w:rsid w:val="00FF61E1"/>
    <w:rsid w:val="00FF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8"/>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A188E"/>
    <w:rPr>
      <w:b/>
      <w:bCs/>
    </w:rPr>
  </w:style>
  <w:style w:type="table" w:customStyle="1" w:styleId="40">
    <w:name w:val="Сетка таблицы4"/>
    <w:basedOn w:val="a1"/>
    <w:next w:val="a8"/>
    <w:uiPriority w:val="59"/>
    <w:rsid w:val="00E00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8"/>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A188E"/>
    <w:rPr>
      <w:b/>
      <w:bCs/>
    </w:rPr>
  </w:style>
  <w:style w:type="table" w:customStyle="1" w:styleId="40">
    <w:name w:val="Сетка таблицы4"/>
    <w:basedOn w:val="a1"/>
    <w:next w:val="a8"/>
    <w:uiPriority w:val="59"/>
    <w:rsid w:val="00E00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74">
          <w:marLeft w:val="0"/>
          <w:marRight w:val="0"/>
          <w:marTop w:val="0"/>
          <w:marBottom w:val="0"/>
          <w:divBdr>
            <w:top w:val="none" w:sz="0" w:space="0" w:color="auto"/>
            <w:left w:val="none" w:sz="0" w:space="0" w:color="auto"/>
            <w:bottom w:val="none" w:sz="0" w:space="0" w:color="auto"/>
            <w:right w:val="none" w:sz="0" w:space="0" w:color="auto"/>
          </w:divBdr>
        </w:div>
      </w:divsChild>
    </w:div>
    <w:div w:id="43915726">
      <w:bodyDiv w:val="1"/>
      <w:marLeft w:val="0"/>
      <w:marRight w:val="0"/>
      <w:marTop w:val="0"/>
      <w:marBottom w:val="0"/>
      <w:divBdr>
        <w:top w:val="none" w:sz="0" w:space="0" w:color="auto"/>
        <w:left w:val="none" w:sz="0" w:space="0" w:color="auto"/>
        <w:bottom w:val="none" w:sz="0" w:space="0" w:color="auto"/>
        <w:right w:val="none" w:sz="0" w:space="0" w:color="auto"/>
      </w:divBdr>
    </w:div>
    <w:div w:id="131023777">
      <w:bodyDiv w:val="1"/>
      <w:marLeft w:val="0"/>
      <w:marRight w:val="0"/>
      <w:marTop w:val="0"/>
      <w:marBottom w:val="0"/>
      <w:divBdr>
        <w:top w:val="none" w:sz="0" w:space="0" w:color="auto"/>
        <w:left w:val="none" w:sz="0" w:space="0" w:color="auto"/>
        <w:bottom w:val="none" w:sz="0" w:space="0" w:color="auto"/>
        <w:right w:val="none" w:sz="0" w:space="0" w:color="auto"/>
      </w:divBdr>
    </w:div>
    <w:div w:id="208539969">
      <w:bodyDiv w:val="1"/>
      <w:marLeft w:val="0"/>
      <w:marRight w:val="0"/>
      <w:marTop w:val="0"/>
      <w:marBottom w:val="0"/>
      <w:divBdr>
        <w:top w:val="none" w:sz="0" w:space="0" w:color="auto"/>
        <w:left w:val="none" w:sz="0" w:space="0" w:color="auto"/>
        <w:bottom w:val="none" w:sz="0" w:space="0" w:color="auto"/>
        <w:right w:val="none" w:sz="0" w:space="0" w:color="auto"/>
      </w:divBdr>
    </w:div>
    <w:div w:id="211775728">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12822630">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76810079">
      <w:bodyDiv w:val="1"/>
      <w:marLeft w:val="0"/>
      <w:marRight w:val="0"/>
      <w:marTop w:val="0"/>
      <w:marBottom w:val="0"/>
      <w:divBdr>
        <w:top w:val="none" w:sz="0" w:space="0" w:color="auto"/>
        <w:left w:val="none" w:sz="0" w:space="0" w:color="auto"/>
        <w:bottom w:val="none" w:sz="0" w:space="0" w:color="auto"/>
        <w:right w:val="none" w:sz="0" w:space="0" w:color="auto"/>
      </w:divBdr>
    </w:div>
    <w:div w:id="691103686">
      <w:bodyDiv w:val="1"/>
      <w:marLeft w:val="0"/>
      <w:marRight w:val="0"/>
      <w:marTop w:val="0"/>
      <w:marBottom w:val="0"/>
      <w:divBdr>
        <w:top w:val="none" w:sz="0" w:space="0" w:color="auto"/>
        <w:left w:val="none" w:sz="0" w:space="0" w:color="auto"/>
        <w:bottom w:val="none" w:sz="0" w:space="0" w:color="auto"/>
        <w:right w:val="none" w:sz="0" w:space="0" w:color="auto"/>
      </w:divBdr>
    </w:div>
    <w:div w:id="725374248">
      <w:bodyDiv w:val="1"/>
      <w:marLeft w:val="0"/>
      <w:marRight w:val="0"/>
      <w:marTop w:val="0"/>
      <w:marBottom w:val="0"/>
      <w:divBdr>
        <w:top w:val="none" w:sz="0" w:space="0" w:color="auto"/>
        <w:left w:val="none" w:sz="0" w:space="0" w:color="auto"/>
        <w:bottom w:val="none" w:sz="0" w:space="0" w:color="auto"/>
        <w:right w:val="none" w:sz="0" w:space="0" w:color="auto"/>
      </w:divBdr>
    </w:div>
    <w:div w:id="737287266">
      <w:bodyDiv w:val="1"/>
      <w:marLeft w:val="0"/>
      <w:marRight w:val="0"/>
      <w:marTop w:val="0"/>
      <w:marBottom w:val="0"/>
      <w:divBdr>
        <w:top w:val="none" w:sz="0" w:space="0" w:color="auto"/>
        <w:left w:val="none" w:sz="0" w:space="0" w:color="auto"/>
        <w:bottom w:val="none" w:sz="0" w:space="0" w:color="auto"/>
        <w:right w:val="none" w:sz="0" w:space="0" w:color="auto"/>
      </w:divBdr>
    </w:div>
    <w:div w:id="78357940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17766404">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6848019">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99777">
      <w:bodyDiv w:val="1"/>
      <w:marLeft w:val="0"/>
      <w:marRight w:val="0"/>
      <w:marTop w:val="0"/>
      <w:marBottom w:val="0"/>
      <w:divBdr>
        <w:top w:val="none" w:sz="0" w:space="0" w:color="auto"/>
        <w:left w:val="none" w:sz="0" w:space="0" w:color="auto"/>
        <w:bottom w:val="none" w:sz="0" w:space="0" w:color="auto"/>
        <w:right w:val="none" w:sz="0" w:space="0" w:color="auto"/>
      </w:divBdr>
    </w:div>
    <w:div w:id="900099351">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307291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25028647">
      <w:bodyDiv w:val="1"/>
      <w:marLeft w:val="0"/>
      <w:marRight w:val="0"/>
      <w:marTop w:val="0"/>
      <w:marBottom w:val="0"/>
      <w:divBdr>
        <w:top w:val="none" w:sz="0" w:space="0" w:color="auto"/>
        <w:left w:val="none" w:sz="0" w:space="0" w:color="auto"/>
        <w:bottom w:val="none" w:sz="0" w:space="0" w:color="auto"/>
        <w:right w:val="none" w:sz="0" w:space="0" w:color="auto"/>
      </w:divBdr>
    </w:div>
    <w:div w:id="1250844639">
      <w:bodyDiv w:val="1"/>
      <w:marLeft w:val="0"/>
      <w:marRight w:val="0"/>
      <w:marTop w:val="0"/>
      <w:marBottom w:val="0"/>
      <w:divBdr>
        <w:top w:val="none" w:sz="0" w:space="0" w:color="auto"/>
        <w:left w:val="none" w:sz="0" w:space="0" w:color="auto"/>
        <w:bottom w:val="none" w:sz="0" w:space="0" w:color="auto"/>
        <w:right w:val="none" w:sz="0" w:space="0" w:color="auto"/>
      </w:divBdr>
    </w:div>
    <w:div w:id="1323773067">
      <w:bodyDiv w:val="1"/>
      <w:marLeft w:val="0"/>
      <w:marRight w:val="0"/>
      <w:marTop w:val="0"/>
      <w:marBottom w:val="0"/>
      <w:divBdr>
        <w:top w:val="none" w:sz="0" w:space="0" w:color="auto"/>
        <w:left w:val="none" w:sz="0" w:space="0" w:color="auto"/>
        <w:bottom w:val="none" w:sz="0" w:space="0" w:color="auto"/>
        <w:right w:val="none" w:sz="0" w:space="0" w:color="auto"/>
      </w:divBdr>
    </w:div>
    <w:div w:id="1405569586">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9113294">
      <w:bodyDiv w:val="1"/>
      <w:marLeft w:val="0"/>
      <w:marRight w:val="0"/>
      <w:marTop w:val="0"/>
      <w:marBottom w:val="0"/>
      <w:divBdr>
        <w:top w:val="none" w:sz="0" w:space="0" w:color="auto"/>
        <w:left w:val="none" w:sz="0" w:space="0" w:color="auto"/>
        <w:bottom w:val="none" w:sz="0" w:space="0" w:color="auto"/>
        <w:right w:val="none" w:sz="0" w:space="0" w:color="auto"/>
      </w:divBdr>
    </w:div>
    <w:div w:id="1690521170">
      <w:bodyDiv w:val="1"/>
      <w:marLeft w:val="0"/>
      <w:marRight w:val="0"/>
      <w:marTop w:val="0"/>
      <w:marBottom w:val="0"/>
      <w:divBdr>
        <w:top w:val="none" w:sz="0" w:space="0" w:color="auto"/>
        <w:left w:val="none" w:sz="0" w:space="0" w:color="auto"/>
        <w:bottom w:val="none" w:sz="0" w:space="0" w:color="auto"/>
        <w:right w:val="none" w:sz="0" w:space="0" w:color="auto"/>
      </w:divBdr>
    </w:div>
    <w:div w:id="1707870791">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07454277">
      <w:bodyDiv w:val="1"/>
      <w:marLeft w:val="0"/>
      <w:marRight w:val="0"/>
      <w:marTop w:val="0"/>
      <w:marBottom w:val="0"/>
      <w:divBdr>
        <w:top w:val="none" w:sz="0" w:space="0" w:color="auto"/>
        <w:left w:val="none" w:sz="0" w:space="0" w:color="auto"/>
        <w:bottom w:val="none" w:sz="0" w:space="0" w:color="auto"/>
        <w:right w:val="none" w:sz="0" w:space="0" w:color="auto"/>
      </w:divBdr>
    </w:div>
    <w:div w:id="1970041041">
      <w:bodyDiv w:val="1"/>
      <w:marLeft w:val="0"/>
      <w:marRight w:val="0"/>
      <w:marTop w:val="0"/>
      <w:marBottom w:val="0"/>
      <w:divBdr>
        <w:top w:val="none" w:sz="0" w:space="0" w:color="auto"/>
        <w:left w:val="none" w:sz="0" w:space="0" w:color="auto"/>
        <w:bottom w:val="none" w:sz="0" w:space="0" w:color="auto"/>
        <w:right w:val="none" w:sz="0" w:space="0" w:color="auto"/>
      </w:divBdr>
    </w:div>
    <w:div w:id="1992709333">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06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dadm.ru/ekonomika/razvitie-konkurentsii/"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s://podadm.ru/ekonomika/razvitie-konkurentsii/"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dadm.ru/ekonomika/agriculture/perecheni.pdf" TargetMode="Externa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hyperlink" Target="http://podadm.ru/ekonomika/razvitie-konkurentsii/doc/Composition%20of%20the%20working%20group.pdf" TargetMode="External"/><Relationship Id="rId19" Type="http://schemas.openxmlformats.org/officeDocument/2006/relationships/chart" Target="charts/chart6.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dadm.ru/ekonomika/agriculture/soglashenie.pdf"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r>
              <a:rPr lang="ru-RU" sz="1600"/>
              <a:t>ВОЗРАСТ  РЕСПОНДЕНТОВ</a:t>
            </a:r>
            <a:r>
              <a:rPr lang="ru-RU"/>
              <a:t>      </a:t>
            </a:r>
          </a:p>
          <a:p>
            <a:endParaRPr lang="ru-RU"/>
          </a:p>
        </c:rich>
      </c:tx>
      <c:layout>
        <c:manualLayout>
          <c:xMode val="edge"/>
          <c:yMode val="edge"/>
          <c:x val="0.24521291516687943"/>
          <c:y val="2.9998799512720244E-2"/>
        </c:manualLayout>
      </c:layout>
      <c:overlay val="0"/>
    </c:title>
    <c:autoTitleDeleted val="0"/>
    <c:plotArea>
      <c:layout/>
      <c:barChart>
        <c:barDir val="col"/>
        <c:grouping val="clustered"/>
        <c:varyColors val="0"/>
        <c:ser>
          <c:idx val="0"/>
          <c:order val="0"/>
          <c:tx>
            <c:strRef>
              <c:f>'[Диаграмма в Microsoft Word]№3. Одиночный выбор'!$C$8</c:f>
              <c:strCache>
                <c:ptCount val="1"/>
                <c:pt idx="0">
                  <c:v>Проценты</c:v>
                </c:pt>
              </c:strCache>
            </c:strRef>
          </c:tx>
          <c:invertIfNegative val="0"/>
          <c:dLbls>
            <c:dLbl>
              <c:idx val="0"/>
              <c:layout>
                <c:manualLayout>
                  <c:x val="4.4988494281147417E-3"/>
                  <c:y val="-3.5390942775005214E-2"/>
                </c:manualLayout>
              </c:layout>
              <c:showLegendKey val="0"/>
              <c:showVal val="1"/>
              <c:showCatName val="0"/>
              <c:showSerName val="0"/>
              <c:showPercent val="1"/>
              <c:showBubbleSize val="0"/>
            </c:dLbl>
            <c:dLbl>
              <c:idx val="1"/>
              <c:layout>
                <c:manualLayout>
                  <c:x val="0"/>
                  <c:y val="-2.2119339234378262E-2"/>
                </c:manualLayout>
              </c:layout>
              <c:showLegendKey val="0"/>
              <c:showVal val="1"/>
              <c:showCatName val="0"/>
              <c:showSerName val="0"/>
              <c:showPercent val="1"/>
              <c:showBubbleSize val="0"/>
            </c:dLbl>
            <c:dLbl>
              <c:idx val="2"/>
              <c:layout>
                <c:manualLayout>
                  <c:x val="2.2494247140573812E-3"/>
                  <c:y val="-1.7695471387502607E-2"/>
                </c:manualLayout>
              </c:layout>
              <c:showLegendKey val="0"/>
              <c:showVal val="1"/>
              <c:showCatName val="0"/>
              <c:showSerName val="0"/>
              <c:showPercent val="1"/>
              <c:showBubbleSize val="0"/>
            </c:dLbl>
            <c:txPr>
              <a:bodyPr/>
              <a:lstStyle/>
              <a:p>
                <a:pPr>
                  <a:defRPr sz="1200"/>
                </a:pPr>
                <a:endParaRPr lang="ru-RU"/>
              </a:p>
            </c:txPr>
            <c:showLegendKey val="0"/>
            <c:showVal val="1"/>
            <c:showCatName val="0"/>
            <c:showSerName val="0"/>
            <c:showPercent val="1"/>
            <c:showBubbleSize val="0"/>
            <c:showLeaderLines val="0"/>
          </c:dLbls>
          <c:cat>
            <c:strRef>
              <c:f>'[Диаграмма в Microsoft Word]№3. Одиночный выбор'!$A$9:$A$12</c:f>
              <c:strCache>
                <c:ptCount val="4"/>
                <c:pt idx="0">
                  <c:v>До 20 лет</c:v>
                </c:pt>
                <c:pt idx="1">
                  <c:v> От 21 года до 35 лет </c:v>
                </c:pt>
                <c:pt idx="2">
                  <c:v>От 36 до 50 лет </c:v>
                </c:pt>
                <c:pt idx="3">
                  <c:v>Старше 51 года</c:v>
                </c:pt>
              </c:strCache>
            </c:strRef>
          </c:cat>
          <c:val>
            <c:numRef>
              <c:f>'[Диаграмма в Microsoft Word]№3. Одиночный выбор'!$C$9:$C$12</c:f>
              <c:numCache>
                <c:formatCode>0.0</c:formatCode>
                <c:ptCount val="4"/>
                <c:pt idx="0">
                  <c:v>1.7241379310344827</c:v>
                </c:pt>
                <c:pt idx="1">
                  <c:v>32.758620689655174</c:v>
                </c:pt>
                <c:pt idx="2">
                  <c:v>37.931034482758619</c:v>
                </c:pt>
                <c:pt idx="3">
                  <c:v>29.310344827586203</c:v>
                </c:pt>
              </c:numCache>
            </c:numRef>
          </c:val>
          <c:extLst xmlns:c16r2="http://schemas.microsoft.com/office/drawing/2015/06/chart">
            <c:ext xmlns:c16="http://schemas.microsoft.com/office/drawing/2014/chart" uri="{C3380CC4-5D6E-409C-BE32-E72D297353CC}">
              <c16:uniqueId val="{00000000-BBF1-4AF0-BCEC-CF1FB4D0EE3E}"/>
            </c:ext>
          </c:extLst>
        </c:ser>
        <c:dLbls>
          <c:showLegendKey val="0"/>
          <c:showVal val="1"/>
          <c:showCatName val="0"/>
          <c:showSerName val="0"/>
          <c:showPercent val="1"/>
          <c:showBubbleSize val="0"/>
        </c:dLbls>
        <c:gapWidth val="150"/>
        <c:axId val="218208128"/>
        <c:axId val="218211072"/>
      </c:barChart>
      <c:catAx>
        <c:axId val="218208128"/>
        <c:scaling>
          <c:orientation val="minMax"/>
        </c:scaling>
        <c:delete val="0"/>
        <c:axPos val="b"/>
        <c:numFmt formatCode="General" sourceLinked="1"/>
        <c:majorTickMark val="none"/>
        <c:minorTickMark val="none"/>
        <c:tickLblPos val="nextTo"/>
        <c:crossAx val="218211072"/>
        <c:crosses val="autoZero"/>
        <c:auto val="1"/>
        <c:lblAlgn val="ctr"/>
        <c:lblOffset val="100"/>
        <c:noMultiLvlLbl val="0"/>
      </c:catAx>
      <c:valAx>
        <c:axId val="218211072"/>
        <c:scaling>
          <c:orientation val="minMax"/>
        </c:scaling>
        <c:delete val="0"/>
        <c:axPos val="l"/>
        <c:majorGridlines/>
        <c:numFmt formatCode="0.0" sourceLinked="1"/>
        <c:majorTickMark val="none"/>
        <c:minorTickMark val="none"/>
        <c:tickLblPos val="nextTo"/>
        <c:crossAx val="218211072"/>
        <c:crosses val="autoZero"/>
        <c:crossBetween val="midCat"/>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98076195928009"/>
          <c:y val="9.7114705356138281E-2"/>
          <c:w val="0.53484431467343174"/>
          <c:h val="0.86852803320611582"/>
        </c:manualLayout>
      </c:layout>
      <c:pieChart>
        <c:varyColors val="1"/>
        <c:ser>
          <c:idx val="0"/>
          <c:order val="0"/>
          <c:explosion val="8"/>
          <c:dPt>
            <c:idx val="0"/>
            <c:bubble3D val="0"/>
            <c:explosion val="5"/>
          </c:dPt>
          <c:dPt>
            <c:idx val="1"/>
            <c:bubble3D val="0"/>
            <c:explosion val="4"/>
          </c:dPt>
          <c:dLbls>
            <c:txPr>
              <a:bodyPr/>
              <a:lstStyle/>
              <a:p>
                <a:pPr>
                  <a:defRPr sz="1200"/>
                </a:pPr>
                <a:endParaRPr lang="ru-RU"/>
              </a:p>
            </c:txPr>
            <c:showLegendKey val="0"/>
            <c:showVal val="1"/>
            <c:showCatName val="0"/>
            <c:showSerName val="0"/>
            <c:showPercent val="0"/>
            <c:showBubbleSize val="0"/>
            <c:showLeaderLines val="1"/>
          </c:dLbls>
          <c:cat>
            <c:strRef>
              <c:f>Лист3!$A$39:$A$42</c:f>
              <c:strCache>
                <c:ptCount val="4"/>
                <c:pt idx="0">
                  <c:v>Избыточно (много)</c:v>
                </c:pt>
                <c:pt idx="1">
                  <c:v>Достаточно</c:v>
                </c:pt>
                <c:pt idx="2">
                  <c:v>Мало</c:v>
                </c:pt>
                <c:pt idx="3">
                  <c:v>Нет совсем</c:v>
                </c:pt>
              </c:strCache>
            </c:strRef>
          </c:cat>
          <c:val>
            <c:numRef>
              <c:f>Лист3!$C$39:$C$42</c:f>
              <c:numCache>
                <c:formatCode>0.0</c:formatCode>
                <c:ptCount val="4"/>
                <c:pt idx="0">
                  <c:v>29.629629629629626</c:v>
                </c:pt>
                <c:pt idx="1">
                  <c:v>55.555555555555557</c:v>
                </c:pt>
                <c:pt idx="2">
                  <c:v>12.962962962962962</c:v>
                </c:pt>
                <c:pt idx="3">
                  <c:v>1.8518518518518516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sz="1100"/>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chemeClr val="tx1"/>
                </a:solidFill>
              </a:rPr>
              <a:t>Качество и ассортимент товаров и услуг            в течение последних 3 лет  </a:t>
            </a:r>
          </a:p>
        </c:rich>
      </c:tx>
      <c:overlay val="0"/>
      <c:spPr>
        <a:noFill/>
        <a:ln>
          <a:noFill/>
        </a:ln>
        <a:effectLst/>
      </c:spPr>
    </c:title>
    <c:autoTitleDeleted val="0"/>
    <c:plotArea>
      <c:layout/>
      <c:barChart>
        <c:barDir val="col"/>
        <c:grouping val="clustered"/>
        <c:varyColors val="0"/>
        <c:ser>
          <c:idx val="0"/>
          <c:order val="0"/>
          <c:tx>
            <c:strRef>
              <c:f>'[Диаграмма 2 в Microsoft Word]№11. Матрица'!$A$22</c:f>
              <c:strCache>
                <c:ptCount val="1"/>
                <c:pt idx="0">
                  <c:v>Рынок туристических услуг</c:v>
                </c:pt>
              </c:strCache>
            </c:strRef>
          </c:tx>
          <c:spPr>
            <a:solidFill>
              <a:schemeClr val="accent1"/>
            </a:solidFill>
            <a:ln>
              <a:noFill/>
            </a:ln>
            <a:effectLst/>
          </c:spPr>
          <c:invertIfNegative val="0"/>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Матрица'!$B$22:$E$22</c:f>
              <c:numCache>
                <c:formatCode>0.0</c:formatCode>
                <c:ptCount val="4"/>
                <c:pt idx="0">
                  <c:v>18.600000000000001</c:v>
                </c:pt>
                <c:pt idx="1">
                  <c:v>23</c:v>
                </c:pt>
                <c:pt idx="2">
                  <c:v>53</c:v>
                </c:pt>
                <c:pt idx="3">
                  <c:v>7</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221435008"/>
        <c:axId val="221436544"/>
      </c:barChart>
      <c:catAx>
        <c:axId val="22143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436544"/>
        <c:crosses val="autoZero"/>
        <c:auto val="1"/>
        <c:lblAlgn val="ctr"/>
        <c:lblOffset val="100"/>
        <c:noMultiLvlLbl val="0"/>
      </c:catAx>
      <c:valAx>
        <c:axId val="2214365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43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91032370953631"/>
          <c:y val="0.11342592592592593"/>
          <c:w val="0.42499999999999999"/>
          <c:h val="0.70833333333333337"/>
        </c:manualLayout>
      </c:layout>
      <c:pieChart>
        <c:varyColors val="1"/>
        <c:ser>
          <c:idx val="0"/>
          <c:order val="0"/>
          <c:dPt>
            <c:idx val="0"/>
            <c:bubble3D val="0"/>
            <c:explosion val="3"/>
          </c:dPt>
          <c:dPt>
            <c:idx val="1"/>
            <c:bubble3D val="0"/>
            <c:explosion val="9"/>
          </c:dPt>
          <c:dPt>
            <c:idx val="2"/>
            <c:bubble3D val="0"/>
            <c:explosion val="5"/>
          </c:dPt>
          <c:dPt>
            <c:idx val="3"/>
            <c:bubble3D val="0"/>
            <c:explosion val="3"/>
          </c:dPt>
          <c:dLbls>
            <c:dLbl>
              <c:idx val="1"/>
              <c:layout>
                <c:manualLayout>
                  <c:x val="-7.7400262467191602E-2"/>
                  <c:y val="-0.17527741324001167"/>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Лист3!$A$53:$A$56</c:f>
              <c:strCache>
                <c:ptCount val="4"/>
                <c:pt idx="0">
                  <c:v>Избыточно (много)</c:v>
                </c:pt>
                <c:pt idx="1">
                  <c:v>Достаточно</c:v>
                </c:pt>
                <c:pt idx="2">
                  <c:v>Мало</c:v>
                </c:pt>
                <c:pt idx="3">
                  <c:v>Нет совсем</c:v>
                </c:pt>
              </c:strCache>
            </c:strRef>
          </c:cat>
          <c:val>
            <c:numRef>
              <c:f>Лист3!$C$53:$C$56</c:f>
              <c:numCache>
                <c:formatCode>0.0</c:formatCode>
                <c:ptCount val="4"/>
                <c:pt idx="0">
                  <c:v>3.7</c:v>
                </c:pt>
                <c:pt idx="1">
                  <c:v>70.909090909090907</c:v>
                </c:pt>
                <c:pt idx="2">
                  <c:v>21.818181818181817</c:v>
                </c:pt>
                <c:pt idx="3">
                  <c:v>3.6363636363636362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Качество и ассортимент услуг                                 в течение последних 3 лет</a:t>
            </a:r>
          </a:p>
        </c:rich>
      </c:tx>
      <c:overlay val="0"/>
      <c:spPr>
        <a:noFill/>
        <a:ln>
          <a:noFill/>
        </a:ln>
        <a:effectLst/>
      </c:spPr>
    </c:title>
    <c:autoTitleDeleted val="0"/>
    <c:plotArea>
      <c:layout/>
      <c:barChart>
        <c:barDir val="col"/>
        <c:grouping val="clustered"/>
        <c:varyColors val="0"/>
        <c:ser>
          <c:idx val="0"/>
          <c:order val="0"/>
          <c:tx>
            <c:strRef>
              <c:f>'[Диаграмма 2 в Microsoft Word]№11. Матрица'!$A$22</c:f>
              <c:strCache>
                <c:ptCount val="1"/>
                <c:pt idx="0">
                  <c:v>Рынок туристических услуг</c:v>
                </c:pt>
              </c:strCache>
            </c:strRef>
          </c:tx>
          <c:spPr>
            <a:solidFill>
              <a:schemeClr val="accent1"/>
            </a:solidFill>
            <a:ln>
              <a:noFill/>
            </a:ln>
            <a:effectLst/>
          </c:spPr>
          <c:invertIfNegative val="0"/>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Матрица'!$B$22:$E$22</c:f>
              <c:numCache>
                <c:formatCode>0.0</c:formatCode>
                <c:ptCount val="4"/>
                <c:pt idx="0">
                  <c:v>14.9</c:v>
                </c:pt>
                <c:pt idx="1">
                  <c:v>39.6</c:v>
                </c:pt>
                <c:pt idx="2">
                  <c:v>38.6</c:v>
                </c:pt>
                <c:pt idx="3">
                  <c:v>7</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218793088"/>
        <c:axId val="218794624"/>
      </c:barChart>
      <c:catAx>
        <c:axId val="21879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794624"/>
        <c:crosses val="autoZero"/>
        <c:auto val="1"/>
        <c:lblAlgn val="ctr"/>
        <c:lblOffset val="100"/>
        <c:noMultiLvlLbl val="0"/>
      </c:catAx>
      <c:valAx>
        <c:axId val="218794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793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159098862642171"/>
          <c:y val="8.3333333333333329E-2"/>
          <c:w val="0.48333333333333334"/>
          <c:h val="0.80555555555555558"/>
        </c:manualLayout>
      </c:layout>
      <c:pieChart>
        <c:varyColors val="1"/>
        <c:ser>
          <c:idx val="0"/>
          <c:order val="0"/>
          <c:explosion val="6"/>
          <c:dLbls>
            <c:txPr>
              <a:bodyPr/>
              <a:lstStyle/>
              <a:p>
                <a:pPr>
                  <a:defRPr sz="1200"/>
                </a:pPr>
                <a:endParaRPr lang="ru-RU"/>
              </a:p>
            </c:txPr>
            <c:showLegendKey val="0"/>
            <c:showVal val="1"/>
            <c:showCatName val="0"/>
            <c:showSerName val="0"/>
            <c:showPercent val="0"/>
            <c:showBubbleSize val="0"/>
            <c:showLeaderLines val="1"/>
          </c:dLbls>
          <c:cat>
            <c:strRef>
              <c:f>Лист3!$A$69:$A$72</c:f>
              <c:strCache>
                <c:ptCount val="4"/>
                <c:pt idx="0">
                  <c:v>Избыточно (много)</c:v>
                </c:pt>
                <c:pt idx="1">
                  <c:v>Достаточно</c:v>
                </c:pt>
                <c:pt idx="2">
                  <c:v>Мало</c:v>
                </c:pt>
                <c:pt idx="3">
                  <c:v>Нет совсем</c:v>
                </c:pt>
              </c:strCache>
            </c:strRef>
          </c:cat>
          <c:val>
            <c:numRef>
              <c:f>Лист3!$C$70:$C$72</c:f>
              <c:numCache>
                <c:formatCode>0.0</c:formatCode>
                <c:ptCount val="3"/>
                <c:pt idx="0">
                  <c:v>41.071428571428569</c:v>
                </c:pt>
                <c:pt idx="1">
                  <c:v>51.785714285714292</c:v>
                </c:pt>
                <c:pt idx="2">
                  <c:v>7.1428571428571423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970975503062117"/>
          <c:y val="0.37442403032954213"/>
          <c:w val="0.27362357830271217"/>
          <c:h val="0.32985527850685331"/>
        </c:manualLayout>
      </c:layout>
      <c:overlay val="0"/>
      <c:txPr>
        <a:bodyPr/>
        <a:lstStyle/>
        <a:p>
          <a:pPr rtl="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chemeClr val="tx1"/>
                </a:solidFill>
              </a:rPr>
              <a:t>Качество и ассортимент услуг в течение последних 3 лет</a:t>
            </a:r>
          </a:p>
        </c:rich>
      </c:tx>
      <c:overlay val="0"/>
      <c:spPr>
        <a:noFill/>
        <a:ln>
          <a:noFill/>
        </a:ln>
        <a:effectLst/>
      </c:spPr>
    </c:title>
    <c:autoTitleDeleted val="0"/>
    <c:plotArea>
      <c:layout/>
      <c:barChart>
        <c:barDir val="col"/>
        <c:grouping val="clustered"/>
        <c:varyColors val="0"/>
        <c:ser>
          <c:idx val="0"/>
          <c:order val="0"/>
          <c:tx>
            <c:strRef>
              <c:f>'[Диаграмма 2 в Microsoft Word]№11. Матрица'!$A$22</c:f>
              <c:strCache>
                <c:ptCount val="1"/>
                <c:pt idx="0">
                  <c:v>Рынок туристических услуг</c:v>
                </c:pt>
              </c:strCache>
            </c:strRef>
          </c:tx>
          <c:spPr>
            <a:solidFill>
              <a:schemeClr val="accent1"/>
            </a:solidFill>
            <a:ln>
              <a:noFill/>
            </a:ln>
            <a:effectLst/>
          </c:spPr>
          <c:invertIfNegative val="0"/>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Матрица'!$B$22:$E$22</c:f>
              <c:numCache>
                <c:formatCode>0.0</c:formatCode>
                <c:ptCount val="4"/>
                <c:pt idx="0">
                  <c:v>5.9</c:v>
                </c:pt>
                <c:pt idx="1">
                  <c:v>6</c:v>
                </c:pt>
                <c:pt idx="2">
                  <c:v>46.5</c:v>
                </c:pt>
                <c:pt idx="3">
                  <c:v>41.6</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221570176"/>
        <c:axId val="221571712"/>
      </c:barChart>
      <c:catAx>
        <c:axId val="22157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571712"/>
        <c:crosses val="autoZero"/>
        <c:auto val="1"/>
        <c:lblAlgn val="ctr"/>
        <c:lblOffset val="100"/>
        <c:noMultiLvlLbl val="0"/>
      </c:catAx>
      <c:valAx>
        <c:axId val="2215717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570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11087092026596E-2"/>
          <c:y val="4.8780877281696618E-2"/>
          <c:w val="0.56396165059412162"/>
          <c:h val="0.82548528043492808"/>
        </c:manualLayout>
      </c:layout>
      <c:barChart>
        <c:barDir val="col"/>
        <c:grouping val="clustered"/>
        <c:varyColors val="1"/>
        <c:ser>
          <c:idx val="0"/>
          <c:order val="0"/>
          <c:tx>
            <c:strRef>
              <c:f>'[Диаграмма в Microsoft Word]№14. Матрица'!$B$16</c:f>
              <c:strCache>
                <c:ptCount val="1"/>
                <c:pt idx="0">
                  <c:v>Удовлетворительное		</c:v>
                </c:pt>
              </c:strCache>
            </c:strRef>
          </c:tx>
          <c:invertIfNegative val="0"/>
          <c:dLbls>
            <c:spPr>
              <a:noFill/>
              <a:ln>
                <a:noFill/>
              </a:ln>
              <a:effectLst/>
            </c:spPr>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Word]№14. Матрица'!$A$17:$A$19</c:f>
              <c:strCache>
                <c:ptCount val="3"/>
                <c:pt idx="0">
                  <c:v>Уровень доступности </c:v>
                </c:pt>
                <c:pt idx="1">
                  <c:v>Уровень понятности </c:v>
                </c:pt>
                <c:pt idx="2">
                  <c:v>Удобство получения</c:v>
                </c:pt>
              </c:strCache>
            </c:strRef>
          </c:cat>
          <c:val>
            <c:numRef>
              <c:f>'[Диаграмма в Microsoft Word]№14. Матрица'!$B$17:$B$19</c:f>
              <c:numCache>
                <c:formatCode>0.0</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6854-4521-96DA-F2DA76918BC1}"/>
            </c:ext>
          </c:extLst>
        </c:ser>
        <c:ser>
          <c:idx val="1"/>
          <c:order val="1"/>
          <c:tx>
            <c:strRef>
              <c:f>'[Диаграмма в Microsoft Word]№14. Матрица'!$C$16</c:f>
              <c:strCache>
                <c:ptCount val="1"/>
                <c:pt idx="0">
                  <c:v>Скорее удовлетворительное	</c:v>
                </c:pt>
              </c:strCache>
            </c:strRef>
          </c:tx>
          <c:invertIfNegative val="0"/>
          <c:dLbls>
            <c:dLbl>
              <c:idx val="0"/>
              <c:layout>
                <c:manualLayout>
                  <c:x val="-4.1238713540471816E-3"/>
                  <c:y val="1.9307836853339495E-2"/>
                </c:manualLayout>
              </c:layout>
              <c:showLegendKey val="0"/>
              <c:showVal val="1"/>
              <c:showCatName val="0"/>
              <c:showSerName val="0"/>
              <c:showPercent val="1"/>
              <c:showBubbleSize val="0"/>
            </c:dLbl>
            <c:dLbl>
              <c:idx val="1"/>
              <c:layout>
                <c:manualLayout>
                  <c:x val="-8.2479050652342865E-3"/>
                  <c:y val="-1.4480877640004622E-2"/>
                </c:manualLayout>
              </c:layout>
              <c:showLegendKey val="0"/>
              <c:showVal val="1"/>
              <c:showCatName val="0"/>
              <c:showSerName val="0"/>
              <c:showPercent val="1"/>
              <c:showBubbleSize val="0"/>
            </c:dLbl>
            <c:dLbl>
              <c:idx val="2"/>
              <c:layout>
                <c:manualLayout>
                  <c:x val="0"/>
                  <c:y val="1.4480877640004622E-2"/>
                </c:manualLayout>
              </c:layout>
              <c:showLegendKey val="0"/>
              <c:showVal val="1"/>
              <c:showCatName val="0"/>
              <c:showSerName val="0"/>
              <c:showPercent val="1"/>
              <c:showBubbleSize val="0"/>
            </c:dLbl>
            <c:spPr>
              <a:noFill/>
              <a:ln>
                <a:noFill/>
              </a:ln>
              <a:effectLst/>
            </c:spPr>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val>
            <c:numRef>
              <c:f>'[Диаграмма в Microsoft Word]№14. Матрица'!$C$17:$C$19</c:f>
              <c:numCache>
                <c:formatCode>0.0</c:formatCode>
                <c:ptCount val="3"/>
                <c:pt idx="0">
                  <c:v>46.666666666666664</c:v>
                </c:pt>
                <c:pt idx="1">
                  <c:v>42.857142857142854</c:v>
                </c:pt>
                <c:pt idx="2">
                  <c:v>44.680851063829785</c:v>
                </c:pt>
              </c:numCache>
            </c:numRef>
          </c:val>
          <c:extLst xmlns:c16r2="http://schemas.microsoft.com/office/drawing/2015/06/chart">
            <c:ext xmlns:c16="http://schemas.microsoft.com/office/drawing/2014/chart" uri="{C3380CC4-5D6E-409C-BE32-E72D297353CC}">
              <c16:uniqueId val="{00000001-6854-4521-96DA-F2DA76918BC1}"/>
            </c:ext>
          </c:extLst>
        </c:ser>
        <c:ser>
          <c:idx val="2"/>
          <c:order val="2"/>
          <c:tx>
            <c:strRef>
              <c:f>'[Диаграмма в Microsoft Word]№14. Матрица'!$D$16</c:f>
              <c:strCache>
                <c:ptCount val="1"/>
                <c:pt idx="0">
                  <c:v>Скорее неудовлетворительное</c:v>
                </c:pt>
              </c:strCache>
            </c:strRef>
          </c:tx>
          <c:invertIfNegative val="0"/>
          <c:dLbls>
            <c:dLbl>
              <c:idx val="0"/>
              <c:layout>
                <c:manualLayout>
                  <c:x val="1.2371451705001623E-2"/>
                  <c:y val="-2.8961755280009233E-2"/>
                </c:manualLayout>
              </c:layout>
              <c:showLegendKey val="0"/>
              <c:showVal val="1"/>
              <c:showCatName val="0"/>
              <c:showSerName val="0"/>
              <c:showPercent val="1"/>
              <c:showBubbleSize val="0"/>
            </c:dLbl>
            <c:dLbl>
              <c:idx val="1"/>
              <c:layout>
                <c:manualLayout>
                  <c:x val="8.2477427080943633E-3"/>
                  <c:y val="2.4134796066674371E-2"/>
                </c:manualLayout>
              </c:layout>
              <c:showLegendKey val="0"/>
              <c:showVal val="1"/>
              <c:showCatName val="0"/>
              <c:showSerName val="0"/>
              <c:showPercent val="1"/>
              <c:showBubbleSize val="0"/>
            </c:dLbl>
            <c:dLbl>
              <c:idx val="2"/>
              <c:layout>
                <c:manualLayout>
                  <c:x val="1.4433549739165137E-2"/>
                  <c:y val="1.4480877640004622E-2"/>
                </c:manualLayout>
              </c:layout>
              <c:showLegendKey val="0"/>
              <c:showVal val="1"/>
              <c:showCatName val="0"/>
              <c:showSerName val="0"/>
              <c:showPercent val="1"/>
              <c:showBubbleSize val="0"/>
            </c:dLbl>
            <c:spPr>
              <a:noFill/>
              <a:ln>
                <a:noFill/>
              </a:ln>
              <a:effectLst/>
            </c:spPr>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val>
            <c:numRef>
              <c:f>'[Диаграмма в Microsoft Word]№14. Матрица'!$D$17:$D$19</c:f>
              <c:numCache>
                <c:formatCode>0.0</c:formatCode>
                <c:ptCount val="3"/>
                <c:pt idx="0">
                  <c:v>42.222222222222221</c:v>
                </c:pt>
                <c:pt idx="1">
                  <c:v>47.619047619047613</c:v>
                </c:pt>
                <c:pt idx="2">
                  <c:v>36.170212765957451</c:v>
                </c:pt>
              </c:numCache>
            </c:numRef>
          </c:val>
          <c:extLst xmlns:c16r2="http://schemas.microsoft.com/office/drawing/2015/06/chart">
            <c:ext xmlns:c16="http://schemas.microsoft.com/office/drawing/2014/chart" uri="{C3380CC4-5D6E-409C-BE32-E72D297353CC}">
              <c16:uniqueId val="{00000002-6854-4521-96DA-F2DA76918BC1}"/>
            </c:ext>
          </c:extLst>
        </c:ser>
        <c:ser>
          <c:idx val="3"/>
          <c:order val="3"/>
          <c:tx>
            <c:strRef>
              <c:f>'[Диаграмма в Microsoft Word]№14. Матрица'!$E$16</c:f>
              <c:strCache>
                <c:ptCount val="1"/>
                <c:pt idx="0">
                  <c:v>Неудовлетворительное	</c:v>
                </c:pt>
              </c:strCache>
            </c:strRef>
          </c:tx>
          <c:invertIfNegative val="0"/>
          <c:dLbls>
            <c:dLbl>
              <c:idx val="0"/>
              <c:layout>
                <c:manualLayout>
                  <c:x val="1.2371614062141547E-2"/>
                  <c:y val="9.6539184266697473E-3"/>
                </c:manualLayout>
              </c:layout>
              <c:showLegendKey val="0"/>
              <c:showVal val="1"/>
              <c:showCatName val="0"/>
              <c:showSerName val="0"/>
              <c:showPercent val="1"/>
              <c:showBubbleSize val="0"/>
            </c:dLbl>
            <c:dLbl>
              <c:idx val="2"/>
              <c:layout>
                <c:manualLayout>
                  <c:x val="1.2371614062141621E-2"/>
                  <c:y val="0"/>
                </c:manualLayout>
              </c:layout>
              <c:showLegendKey val="0"/>
              <c:showVal val="1"/>
              <c:showCatName val="0"/>
              <c:showSerName val="0"/>
              <c:showPercent val="1"/>
              <c:showBubbleSize val="0"/>
            </c:dLbl>
            <c:spPr>
              <a:noFill/>
              <a:ln>
                <a:noFill/>
              </a:ln>
              <a:effectLst/>
            </c:spPr>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showLeaderLines val="0"/>
              </c:ext>
            </c:extLst>
          </c:dLbls>
          <c:val>
            <c:numRef>
              <c:f>'[Диаграмма в Microsoft Word]№14. Матрица'!$E$17:$E$19</c:f>
              <c:numCache>
                <c:formatCode>0.0</c:formatCode>
                <c:ptCount val="3"/>
                <c:pt idx="0">
                  <c:v>11.111111111111111</c:v>
                </c:pt>
                <c:pt idx="1">
                  <c:v>9.5238095238095237</c:v>
                </c:pt>
                <c:pt idx="2">
                  <c:v>19.148936170212767</c:v>
                </c:pt>
              </c:numCache>
            </c:numRef>
          </c:val>
          <c:extLst xmlns:c16r2="http://schemas.microsoft.com/office/drawing/2015/06/chart">
            <c:ext xmlns:c16="http://schemas.microsoft.com/office/drawing/2014/chart" uri="{C3380CC4-5D6E-409C-BE32-E72D297353CC}">
              <c16:uniqueId val="{00000003-6854-4521-96DA-F2DA76918BC1}"/>
            </c:ext>
          </c:extLst>
        </c:ser>
        <c:dLbls>
          <c:showLegendKey val="0"/>
          <c:showVal val="1"/>
          <c:showCatName val="0"/>
          <c:showSerName val="0"/>
          <c:showPercent val="1"/>
          <c:showBubbleSize val="0"/>
        </c:dLbls>
        <c:gapWidth val="150"/>
        <c:axId val="218861568"/>
        <c:axId val="218863104"/>
      </c:barChart>
      <c:catAx>
        <c:axId val="218861568"/>
        <c:scaling>
          <c:orientation val="minMax"/>
        </c:scaling>
        <c:delete val="0"/>
        <c:axPos val="b"/>
        <c:numFmt formatCode="General" sourceLinked="1"/>
        <c:majorTickMark val="none"/>
        <c:minorTickMark val="none"/>
        <c:tickLblPos val="nextTo"/>
        <c:crossAx val="218863104"/>
        <c:crosses val="autoZero"/>
        <c:auto val="1"/>
        <c:lblAlgn val="ctr"/>
        <c:lblOffset val="100"/>
        <c:noMultiLvlLbl val="0"/>
      </c:catAx>
      <c:valAx>
        <c:axId val="218863104"/>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218863104"/>
        <c:crosses val="autoZero"/>
        <c:crossBetween val="midCat"/>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endParaRPr lang="ru-RU" sz="1400" b="0" i="0" u="none" strike="noStrike">
              <a:latin typeface="Calibri"/>
            </a:endParaRPr>
          </a:p>
          <a:p>
            <a:r>
              <a:rPr lang="ru-RU" sz="1400" b="0" i="0" u="none" strike="noStrike">
                <a:latin typeface="Calibri"/>
              </a:rPr>
              <a:t> КАК ИЗМЕНИЛОСЬ ЧИСЛО КОНКУРЕНТОВ БИЗНЕСА, КОТОРЫЙ ВЫ ПРЕДСТАВЛЯЕТЕ, НА ОСНОВНОМ РЫНКЕ ТОВАРОВ И УСЛУГ ЗА ПОСЛЕДНИЕ 3 ГОДА?</a:t>
            </a:r>
          </a:p>
          <a:p>
            <a:endParaRPr lang="ru-RU" sz="1400" b="0" i="0" u="none" strike="noStrike">
              <a:latin typeface="Calibri"/>
            </a:endParaRPr>
          </a:p>
        </c:rich>
      </c:tx>
      <c:overlay val="0"/>
    </c:title>
    <c:autoTitleDeleted val="0"/>
    <c:plotArea>
      <c:layout/>
      <c:barChart>
        <c:barDir val="col"/>
        <c:grouping val="clustered"/>
        <c:varyColors val="0"/>
        <c:ser>
          <c:idx val="0"/>
          <c:order val="0"/>
          <c:tx>
            <c:strRef>
              <c:f>'[Диаграмма 2 в Microsoft Word]№11. Одиночный выбор'!$C$8</c:f>
              <c:strCache>
                <c:ptCount val="1"/>
                <c:pt idx="0">
                  <c:v>Проценты</c:v>
                </c:pt>
              </c:strCache>
            </c:strRef>
          </c:tx>
          <c:invertIfNegative val="0"/>
          <c:dLbls>
            <c:dLbl>
              <c:idx val="1"/>
              <c:layout>
                <c:manualLayout>
                  <c:x val="0"/>
                  <c:y val="-1.9343228841820454E-2"/>
                </c:manualLayout>
              </c:layout>
              <c:showLegendKey val="0"/>
              <c:showVal val="1"/>
              <c:showCatName val="0"/>
              <c:showSerName val="0"/>
              <c:showPercent val="1"/>
              <c:showBubbleSize val="0"/>
            </c:dLbl>
            <c:dLbl>
              <c:idx val="2"/>
              <c:layout>
                <c:manualLayout>
                  <c:x val="0"/>
                  <c:y val="-4.8358072104550912E-2"/>
                </c:manualLayout>
              </c:layout>
              <c:showLegendKey val="0"/>
              <c:showVal val="1"/>
              <c:showCatName val="0"/>
              <c:showSerName val="0"/>
              <c:showPercent val="1"/>
              <c:showBubbleSize val="0"/>
            </c:dLbl>
            <c:spPr>
              <a:noFill/>
              <a:ln>
                <a:noFill/>
              </a:ln>
              <a:effectLst/>
            </c:spPr>
            <c:txPr>
              <a:bodyPr/>
              <a:lstStyle/>
              <a:p>
                <a:pPr>
                  <a:defRPr sz="12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layout/>
                <c15:showLeaderLines val="0"/>
              </c:ext>
            </c:extLst>
          </c:dLbls>
          <c:cat>
            <c:strRef>
              <c:f>'[Диаграмма 2 в Microsoft Word]№11. Одиночный выбор'!$A$9:$A$11</c:f>
              <c:strCache>
                <c:ptCount val="3"/>
                <c:pt idx="0">
                  <c:v>Увеличилось на 1-3 конкурента</c:v>
                </c:pt>
                <c:pt idx="1">
                  <c:v>Увеличилось более чем на 4 конкурента</c:v>
                </c:pt>
                <c:pt idx="2">
                  <c:v>Не изменилось</c:v>
                </c:pt>
              </c:strCache>
            </c:strRef>
          </c:cat>
          <c:val>
            <c:numRef>
              <c:f>'[Диаграмма 2 в Microsoft Word]№11. Одиночный выбор'!$C$9:$C$11</c:f>
              <c:numCache>
                <c:formatCode>0.0</c:formatCode>
                <c:ptCount val="3"/>
                <c:pt idx="0">
                  <c:v>54.54545454545454</c:v>
                </c:pt>
                <c:pt idx="1">
                  <c:v>18.181818181818183</c:v>
                </c:pt>
                <c:pt idx="2">
                  <c:v>27.27272727272727</c:v>
                </c:pt>
              </c:numCache>
            </c:numRef>
          </c:val>
          <c:extLst xmlns:c16r2="http://schemas.microsoft.com/office/drawing/2015/06/chart">
            <c:ext xmlns:c16="http://schemas.microsoft.com/office/drawing/2014/chart" uri="{C3380CC4-5D6E-409C-BE32-E72D297353CC}">
              <c16:uniqueId val="{00000000-6DCA-47FB-AEAC-6F40987B32C6}"/>
            </c:ext>
          </c:extLst>
        </c:ser>
        <c:dLbls>
          <c:showLegendKey val="0"/>
          <c:showVal val="1"/>
          <c:showCatName val="0"/>
          <c:showSerName val="0"/>
          <c:showPercent val="1"/>
          <c:showBubbleSize val="0"/>
        </c:dLbls>
        <c:gapWidth val="150"/>
        <c:axId val="218932352"/>
        <c:axId val="218935296"/>
      </c:barChart>
      <c:catAx>
        <c:axId val="218932352"/>
        <c:scaling>
          <c:orientation val="minMax"/>
        </c:scaling>
        <c:delete val="0"/>
        <c:axPos val="b"/>
        <c:numFmt formatCode="General" sourceLinked="1"/>
        <c:majorTickMark val="none"/>
        <c:minorTickMark val="none"/>
        <c:tickLblPos val="nextTo"/>
        <c:crossAx val="218935296"/>
        <c:crosses val="autoZero"/>
        <c:auto val="1"/>
        <c:lblAlgn val="ctr"/>
        <c:lblOffset val="100"/>
        <c:noMultiLvlLbl val="0"/>
      </c:catAx>
      <c:valAx>
        <c:axId val="218935296"/>
        <c:scaling>
          <c:orientation val="minMax"/>
        </c:scaling>
        <c:delete val="0"/>
        <c:axPos val="l"/>
        <c:majorGridlines>
          <c:spPr>
            <a:effectLst/>
          </c:spPr>
        </c:majorGridlines>
        <c:numFmt formatCode="0.0" sourceLinked="1"/>
        <c:majorTickMark val="none"/>
        <c:minorTickMark val="none"/>
        <c:tickLblPos val="nextTo"/>
        <c:spPr>
          <a:ln w="9525" cap="flat" cmpd="sng">
            <a:prstDash val="solid"/>
            <a:bevel/>
          </a:ln>
          <a:effectLst/>
        </c:spPr>
        <c:crossAx val="218935296"/>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r>
              <a:rPr lang="ru-RU" sz="1600"/>
              <a:t>СОЦИАЛЬНЫЙ СТАТУС  РЕСПОНДЕНТОВ</a:t>
            </a:r>
          </a:p>
          <a:p>
            <a:endParaRPr lang="ru-RU"/>
          </a:p>
        </c:rich>
      </c:tx>
      <c:layout>
        <c:manualLayout>
          <c:xMode val="edge"/>
          <c:yMode val="edge"/>
          <c:x val="0.13438860761200283"/>
          <c:y val="2.943655082829514E-2"/>
        </c:manualLayout>
      </c:layout>
      <c:overlay val="0"/>
    </c:title>
    <c:autoTitleDeleted val="0"/>
    <c:plotArea>
      <c:layout/>
      <c:barChart>
        <c:barDir val="col"/>
        <c:grouping val="clustered"/>
        <c:varyColors val="0"/>
        <c:ser>
          <c:idx val="0"/>
          <c:order val="0"/>
          <c:tx>
            <c:strRef>
              <c:f>'[Диаграмма в Microsoft Word]№4. Одиночный выбор'!$C$8</c:f>
              <c:strCache>
                <c:ptCount val="1"/>
                <c:pt idx="0">
                  <c:v>Проценты</c:v>
                </c:pt>
              </c:strCache>
            </c:strRef>
          </c:tx>
          <c:invertIfNegative val="0"/>
          <c:dLbls>
            <c:dLbl>
              <c:idx val="0"/>
              <c:layout>
                <c:manualLayout>
                  <c:x val="0"/>
                  <c:y val="-4.5744683831395419E-2"/>
                </c:manualLayout>
              </c:layout>
              <c:showLegendKey val="0"/>
              <c:showVal val="1"/>
              <c:showCatName val="0"/>
              <c:showSerName val="0"/>
              <c:showPercent val="1"/>
              <c:showBubbleSize val="0"/>
            </c:dLbl>
            <c:dLbl>
              <c:idx val="3"/>
              <c:layout>
                <c:manualLayout>
                  <c:x val="0"/>
                  <c:y val="-4.5744683831395329E-2"/>
                </c:manualLayout>
              </c:layout>
              <c:showLegendKey val="0"/>
              <c:showVal val="1"/>
              <c:showCatName val="0"/>
              <c:showSerName val="0"/>
              <c:showPercent val="1"/>
              <c:showBubbleSize val="0"/>
            </c:dLbl>
            <c:txPr>
              <a:bodyPr/>
              <a:lstStyle/>
              <a:p>
                <a:pPr>
                  <a:defRPr sz="1100"/>
                </a:pPr>
                <a:endParaRPr lang="ru-RU"/>
              </a:p>
            </c:txPr>
            <c:showLegendKey val="0"/>
            <c:showVal val="1"/>
            <c:showCatName val="0"/>
            <c:showSerName val="0"/>
            <c:showPercent val="1"/>
            <c:showBubbleSize val="0"/>
            <c:showLeaderLines val="0"/>
          </c:dLbls>
          <c:cat>
            <c:strRef>
              <c:f>'[Диаграмма в Microsoft Word]№4. Одиночный выбор'!$A$9:$A$12</c:f>
              <c:strCache>
                <c:ptCount val="4"/>
                <c:pt idx="0">
                  <c:v>Работающий  </c:v>
                </c:pt>
                <c:pt idx="1">
                  <c:v>Не работающий</c:v>
                </c:pt>
                <c:pt idx="2">
                  <c:v>Студент/учащийся</c:v>
                </c:pt>
                <c:pt idx="3">
                  <c:v>Пенсионер </c:v>
                </c:pt>
              </c:strCache>
            </c:strRef>
          </c:cat>
          <c:val>
            <c:numRef>
              <c:f>'[Диаграмма в Microsoft Word]№4. Одиночный выбор'!$C$9:$C$12</c:f>
              <c:numCache>
                <c:formatCode>0.0</c:formatCode>
                <c:ptCount val="4"/>
                <c:pt idx="0">
                  <c:v>87.931034482758619</c:v>
                </c:pt>
                <c:pt idx="1">
                  <c:v>1.7241379310344827</c:v>
                </c:pt>
                <c:pt idx="2">
                  <c:v>1.7241379310344827</c:v>
                </c:pt>
                <c:pt idx="3">
                  <c:v>8.6206896551724146</c:v>
                </c:pt>
              </c:numCache>
            </c:numRef>
          </c:val>
          <c:extLst xmlns:c16r2="http://schemas.microsoft.com/office/drawing/2015/06/chart">
            <c:ext xmlns:c16="http://schemas.microsoft.com/office/drawing/2014/chart" uri="{C3380CC4-5D6E-409C-BE32-E72D297353CC}">
              <c16:uniqueId val="{00000000-EE93-4894-A43B-37DD56BEDBF1}"/>
            </c:ext>
          </c:extLst>
        </c:ser>
        <c:dLbls>
          <c:showLegendKey val="0"/>
          <c:showVal val="1"/>
          <c:showCatName val="0"/>
          <c:showSerName val="0"/>
          <c:showPercent val="1"/>
          <c:showBubbleSize val="0"/>
        </c:dLbls>
        <c:gapWidth val="150"/>
        <c:axId val="221298688"/>
        <c:axId val="221301376"/>
      </c:barChart>
      <c:catAx>
        <c:axId val="221298688"/>
        <c:scaling>
          <c:orientation val="minMax"/>
        </c:scaling>
        <c:delete val="0"/>
        <c:axPos val="b"/>
        <c:numFmt formatCode="General" sourceLinked="1"/>
        <c:majorTickMark val="none"/>
        <c:minorTickMark val="none"/>
        <c:tickLblPos val="nextTo"/>
        <c:crossAx val="221301376"/>
        <c:crosses val="autoZero"/>
        <c:auto val="1"/>
        <c:lblAlgn val="ctr"/>
        <c:lblOffset val="100"/>
        <c:noMultiLvlLbl val="0"/>
      </c:catAx>
      <c:valAx>
        <c:axId val="221301376"/>
        <c:scaling>
          <c:orientation val="minMax"/>
        </c:scaling>
        <c:delete val="0"/>
        <c:axPos val="l"/>
        <c:majorGridlines/>
        <c:numFmt formatCode="0.0" sourceLinked="1"/>
        <c:majorTickMark val="none"/>
        <c:minorTickMark val="none"/>
        <c:tickLblPos val="nextTo"/>
        <c:crossAx val="221301376"/>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r>
              <a:rPr lang="ru-RU" sz="1600"/>
              <a:t>СРЕДНЕМЕСЯЧНЫЙ ДОХОД РЕСПОНДЕНТОВ В РАСЧЕТЕ   НА  ОДНОГО ЧЛЕНА СЕМЬИ?</a:t>
            </a:r>
          </a:p>
        </c:rich>
      </c:tx>
      <c:layout>
        <c:manualLayout>
          <c:xMode val="edge"/>
          <c:yMode val="edge"/>
          <c:x val="8.5403261594879487E-2"/>
          <c:y val="2.3552932569363316E-3"/>
        </c:manualLayout>
      </c:layout>
      <c:overlay val="0"/>
    </c:title>
    <c:autoTitleDeleted val="0"/>
    <c:plotArea>
      <c:layout/>
      <c:barChart>
        <c:barDir val="col"/>
        <c:grouping val="clustered"/>
        <c:varyColors val="0"/>
        <c:ser>
          <c:idx val="0"/>
          <c:order val="0"/>
          <c:tx>
            <c:strRef>
              <c:f>'[Диаграмма в Microsoft Word]№7. Одиночный выбор'!$C$8</c:f>
              <c:strCache>
                <c:ptCount val="1"/>
                <c:pt idx="0">
                  <c:v>Проценты</c:v>
                </c:pt>
              </c:strCache>
            </c:strRef>
          </c:tx>
          <c:invertIfNegative val="0"/>
          <c:dLbls>
            <c:dLbl>
              <c:idx val="0"/>
              <c:layout>
                <c:manualLayout>
                  <c:x val="0"/>
                  <c:y val="7.8614952920696684E-3"/>
                </c:manualLayout>
              </c:layout>
              <c:showLegendKey val="0"/>
              <c:showVal val="1"/>
              <c:showCatName val="0"/>
              <c:showSerName val="0"/>
              <c:showPercent val="1"/>
              <c:showBubbleSize val="0"/>
            </c:dLbl>
            <c:dLbl>
              <c:idx val="1"/>
              <c:layout>
                <c:manualLayout>
                  <c:x val="0"/>
                  <c:y val="-2.1405812402831077E-2"/>
                </c:manualLayout>
              </c:layout>
              <c:showLegendKey val="0"/>
              <c:showVal val="1"/>
              <c:showCatName val="0"/>
              <c:showSerName val="0"/>
              <c:showPercent val="1"/>
              <c:showBubbleSize val="0"/>
            </c:dLbl>
            <c:dLbl>
              <c:idx val="2"/>
              <c:layout>
                <c:manualLayout>
                  <c:x val="0"/>
                  <c:y val="-7.1301247771836333E-3"/>
                </c:manualLayout>
              </c:layout>
              <c:showLegendKey val="0"/>
              <c:showVal val="1"/>
              <c:showCatName val="0"/>
              <c:showSerName val="0"/>
              <c:showPercent val="1"/>
              <c:showBubbleSize val="0"/>
            </c:dLbl>
            <c:dLbl>
              <c:idx val="3"/>
              <c:layout>
                <c:manualLayout>
                  <c:x val="3.6803236774582979E-3"/>
                  <c:y val="-3.8499449179567463E-2"/>
                </c:manualLayout>
              </c:layout>
              <c:showLegendKey val="0"/>
              <c:showVal val="1"/>
              <c:showCatName val="0"/>
              <c:showSerName val="0"/>
              <c:showPercent val="1"/>
              <c:showBubbleSize val="0"/>
            </c:dLbl>
            <c:dLbl>
              <c:idx val="4"/>
              <c:layout>
                <c:manualLayout>
                  <c:x val="-9.8485247192610045E-4"/>
                  <c:y val="-1.780997301856339E-2"/>
                </c:manualLayout>
              </c:layout>
              <c:showLegendKey val="0"/>
              <c:showVal val="1"/>
              <c:showCatName val="0"/>
              <c:showSerName val="0"/>
              <c:showPercent val="1"/>
              <c:showBubbleSize val="0"/>
            </c:dLbl>
            <c:txPr>
              <a:bodyPr/>
              <a:lstStyle/>
              <a:p>
                <a:pPr>
                  <a:defRPr sz="1100"/>
                </a:pPr>
                <a:endParaRPr lang="ru-RU"/>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15:layout/>
                <c15:showLeaderLines val="0"/>
              </c:ext>
            </c:extLst>
          </c:dLbls>
          <c:cat>
            <c:strRef>
              <c:f>'[Диаграмма в Microsoft Word]№7. Одиночный выбор'!$A$9:$A$13</c:f>
              <c:strCache>
                <c:ptCount val="5"/>
                <c:pt idx="0">
                  <c:v>До 10 тыс. рублей </c:v>
                </c:pt>
                <c:pt idx="1">
                  <c:v>От 10 до 20 тыс. рублей </c:v>
                </c:pt>
                <c:pt idx="2">
                  <c:v>От 20 до 30 тыс. рублей </c:v>
                </c:pt>
                <c:pt idx="3">
                  <c:v>От 30 до 40 тыс. рублей </c:v>
                </c:pt>
                <c:pt idx="4">
                  <c:v>Более 40 тыс. рублей</c:v>
                </c:pt>
              </c:strCache>
            </c:strRef>
          </c:cat>
          <c:val>
            <c:numRef>
              <c:f>'[Диаграмма в Microsoft Word]№7. Одиночный выбор'!$C$9:$C$13</c:f>
              <c:numCache>
                <c:formatCode>0.0</c:formatCode>
                <c:ptCount val="5"/>
                <c:pt idx="0">
                  <c:v>10.344827586206897</c:v>
                </c:pt>
                <c:pt idx="1">
                  <c:v>37.931034482758619</c:v>
                </c:pt>
                <c:pt idx="2">
                  <c:v>34.482758620689658</c:v>
                </c:pt>
                <c:pt idx="3">
                  <c:v>12.068965517241379</c:v>
                </c:pt>
                <c:pt idx="4">
                  <c:v>3.4482758620689653</c:v>
                </c:pt>
              </c:numCache>
            </c:numRef>
          </c:val>
          <c:extLst xmlns:c16r2="http://schemas.microsoft.com/office/drawing/2015/06/chart">
            <c:ext xmlns:c16="http://schemas.microsoft.com/office/drawing/2014/chart" uri="{C3380CC4-5D6E-409C-BE32-E72D297353CC}">
              <c16:uniqueId val="{00000000-9A06-455B-AA76-309E3AF9E55E}"/>
            </c:ext>
          </c:extLst>
        </c:ser>
        <c:dLbls>
          <c:showLegendKey val="0"/>
          <c:showVal val="1"/>
          <c:showCatName val="0"/>
          <c:showSerName val="0"/>
          <c:showPercent val="1"/>
          <c:showBubbleSize val="0"/>
        </c:dLbls>
        <c:gapWidth val="150"/>
        <c:axId val="218396928"/>
        <c:axId val="218403968"/>
      </c:barChart>
      <c:catAx>
        <c:axId val="218396928"/>
        <c:scaling>
          <c:orientation val="minMax"/>
        </c:scaling>
        <c:delete val="0"/>
        <c:axPos val="b"/>
        <c:numFmt formatCode="General" sourceLinked="1"/>
        <c:majorTickMark val="none"/>
        <c:minorTickMark val="none"/>
        <c:tickLblPos val="nextTo"/>
        <c:crossAx val="218403968"/>
        <c:crosses val="autoZero"/>
        <c:auto val="1"/>
        <c:lblAlgn val="ctr"/>
        <c:lblOffset val="100"/>
        <c:noMultiLvlLbl val="0"/>
      </c:catAx>
      <c:valAx>
        <c:axId val="218403968"/>
        <c:scaling>
          <c:orientation val="minMax"/>
        </c:scaling>
        <c:delete val="0"/>
        <c:axPos val="l"/>
        <c:majorGridlines/>
        <c:numFmt formatCode="0.0" sourceLinked="1"/>
        <c:majorTickMark val="none"/>
        <c:minorTickMark val="none"/>
        <c:tickLblPos val="nextTo"/>
        <c:crossAx val="218403968"/>
        <c:crosses val="autoZero"/>
        <c:crossBetween val="midCat"/>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91032370953631"/>
          <c:y val="0.11342592592592593"/>
          <c:w val="0.44166666666666665"/>
          <c:h val="0.73611111111111116"/>
        </c:manualLayout>
      </c:layout>
      <c:pieChart>
        <c:varyColors val="1"/>
        <c:ser>
          <c:idx val="0"/>
          <c:order val="0"/>
          <c:dPt>
            <c:idx val="2"/>
            <c:bubble3D val="0"/>
            <c:explosion val="4"/>
          </c:dPt>
          <c:dPt>
            <c:idx val="3"/>
            <c:bubble3D val="0"/>
            <c:explosion val="4"/>
          </c:dPt>
          <c:dLbls>
            <c:dLbl>
              <c:idx val="0"/>
              <c:layout>
                <c:manualLayout>
                  <c:x val="-2.7030839895013123E-3"/>
                  <c:y val="1.152814231554389E-2"/>
                </c:manualLayout>
              </c:layout>
              <c:tx>
                <c:rich>
                  <a:bodyPr/>
                  <a:lstStyle/>
                  <a:p>
                    <a:endParaRPr lang="ru-RU"/>
                  </a:p>
                  <a:p>
                    <a:endParaRPr lang="en-US"/>
                  </a:p>
                </c:rich>
              </c:tx>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Лист3!$A$2:$A$5</c:f>
              <c:strCache>
                <c:ptCount val="4"/>
                <c:pt idx="0">
                  <c:v>Избыточно (много)</c:v>
                </c:pt>
                <c:pt idx="1">
                  <c:v>Достаточно</c:v>
                </c:pt>
                <c:pt idx="2">
                  <c:v>Мало</c:v>
                </c:pt>
                <c:pt idx="3">
                  <c:v>Нет совсем</c:v>
                </c:pt>
              </c:strCache>
            </c:strRef>
          </c:cat>
          <c:val>
            <c:numRef>
              <c:f>Лист3!$C$2:$C$5</c:f>
              <c:numCache>
                <c:formatCode>0.0</c:formatCode>
                <c:ptCount val="4"/>
                <c:pt idx="0">
                  <c:v>0</c:v>
                </c:pt>
                <c:pt idx="1">
                  <c:v>16.071428571428573</c:v>
                </c:pt>
                <c:pt idx="2">
                  <c:v>46.428571428571431</c:v>
                </c:pt>
                <c:pt idx="3">
                  <c:v>37.5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sz="110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latin typeface="Times New Roman" pitchFamily="18" charset="0"/>
                <a:cs typeface="Times New Roman" pitchFamily="18" charset="0"/>
              </a:rPr>
              <a:t>Качество</a:t>
            </a:r>
            <a:r>
              <a:rPr lang="ru-RU" sz="1600" baseline="0">
                <a:solidFill>
                  <a:sysClr val="windowText" lastClr="000000"/>
                </a:solidFill>
                <a:latin typeface="Times New Roman" pitchFamily="18" charset="0"/>
                <a:cs typeface="Times New Roman" pitchFamily="18" charset="0"/>
              </a:rPr>
              <a:t> и ассортимент услуг                   в течение  последних 3 лет</a:t>
            </a:r>
          </a:p>
          <a:p>
            <a:pPr>
              <a:defRPr sz="1400" b="0" i="0" u="none" strike="noStrike" kern="1200" spc="0" baseline="0">
                <a:solidFill>
                  <a:schemeClr val="tx1">
                    <a:lumMod val="65000"/>
                    <a:lumOff val="35000"/>
                  </a:schemeClr>
                </a:solidFill>
                <a:latin typeface="+mn-lt"/>
                <a:ea typeface="+mn-ea"/>
                <a:cs typeface="+mn-cs"/>
              </a:defRPr>
            </a:pPr>
            <a:endParaRPr lang="ru-RU"/>
          </a:p>
        </c:rich>
      </c:tx>
      <c:layout>
        <c:manualLayout>
          <c:xMode val="edge"/>
          <c:yMode val="edge"/>
          <c:x val="0.16504855643044619"/>
          <c:y val="2.7777777777777776E-2"/>
        </c:manualLayout>
      </c:layout>
      <c:overlay val="0"/>
      <c:spPr>
        <a:noFill/>
        <a:ln>
          <a:noFill/>
        </a:ln>
        <a:effectLst/>
      </c:spPr>
    </c:title>
    <c:autoTitleDeleted val="0"/>
    <c:plotArea>
      <c:layout/>
      <c:barChart>
        <c:barDir val="col"/>
        <c:grouping val="clustered"/>
        <c:varyColors val="0"/>
        <c:ser>
          <c:idx val="0"/>
          <c:order val="0"/>
          <c:tx>
            <c:strRef>
              <c:f>'[Диаграмма 3 в Microsoft Word]№11. Матрица'!$A$22</c:f>
              <c:strCache>
                <c:ptCount val="1"/>
                <c:pt idx="0">
                  <c:v>Рынок туристических услуг</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'[Диаграмма 3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3 в Microsoft Word]№11. Матрица'!$B$22:$E$22</c:f>
              <c:numCache>
                <c:formatCode>0.0</c:formatCode>
                <c:ptCount val="4"/>
                <c:pt idx="0">
                  <c:v>16.7</c:v>
                </c:pt>
                <c:pt idx="1">
                  <c:v>5.9</c:v>
                </c:pt>
                <c:pt idx="2">
                  <c:v>42.1</c:v>
                </c:pt>
                <c:pt idx="3">
                  <c:v>35.299999999999997</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217116672"/>
        <c:axId val="217118208"/>
      </c:barChart>
      <c:catAx>
        <c:axId val="21711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118208"/>
        <c:crosses val="autoZero"/>
        <c:auto val="1"/>
        <c:lblAlgn val="ctr"/>
        <c:lblOffset val="100"/>
        <c:noMultiLvlLbl val="0"/>
      </c:catAx>
      <c:valAx>
        <c:axId val="217118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11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76990376202981E-2"/>
          <c:y val="2.0833333333333332E-2"/>
          <c:w val="0.55555555555555558"/>
          <c:h val="0.92592592592592593"/>
        </c:manualLayout>
      </c:layout>
      <c:pieChart>
        <c:varyColors val="1"/>
        <c:ser>
          <c:idx val="0"/>
          <c:order val="0"/>
          <c:explosion val="25"/>
          <c:dPt>
            <c:idx val="0"/>
            <c:bubble3D val="0"/>
            <c:explosion val="7"/>
          </c:dPt>
          <c:dPt>
            <c:idx val="1"/>
            <c:bubble3D val="0"/>
            <c:explosion val="10"/>
          </c:dPt>
          <c:dPt>
            <c:idx val="2"/>
            <c:bubble3D val="0"/>
            <c:explosion val="1"/>
          </c:dPt>
          <c:dPt>
            <c:idx val="3"/>
            <c:bubble3D val="0"/>
            <c:explosion val="11"/>
          </c:dPt>
          <c:dLbls>
            <c:dLbl>
              <c:idx val="2"/>
              <c:layout>
                <c:manualLayout>
                  <c:x val="1.7108923884514435E-2"/>
                  <c:y val="-0.18039005540974046"/>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СХ!$A$2:$A$5</c:f>
              <c:strCache>
                <c:ptCount val="4"/>
                <c:pt idx="0">
                  <c:v>Избыточно (много)</c:v>
                </c:pt>
                <c:pt idx="1">
                  <c:v>Достаточно</c:v>
                </c:pt>
                <c:pt idx="2">
                  <c:v>Мало</c:v>
                </c:pt>
                <c:pt idx="3">
                  <c:v>Нет совсем</c:v>
                </c:pt>
              </c:strCache>
            </c:strRef>
          </c:cat>
          <c:val>
            <c:numRef>
              <c:f>СХ!$C$2:$C$5</c:f>
              <c:numCache>
                <c:formatCode>0.0</c:formatCode>
                <c:ptCount val="4"/>
                <c:pt idx="0">
                  <c:v>1.7543859649122806</c:v>
                </c:pt>
                <c:pt idx="1">
                  <c:v>17.543859649122805</c:v>
                </c:pt>
                <c:pt idx="2">
                  <c:v>64.912280701754383</c:v>
                </c:pt>
                <c:pt idx="3">
                  <c:v>15.789473684210526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429308836395449"/>
          <c:y val="0.34645450568678915"/>
          <c:w val="0.32237357830271218"/>
          <c:h val="0.44135024788568095"/>
        </c:manualLayout>
      </c:layout>
      <c:overlay val="0"/>
      <c:txPr>
        <a:bodyPr/>
        <a:lstStyle/>
        <a:p>
          <a:pPr rtl="0">
            <a:defRPr sz="110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solidFill>
                  <a:sysClr val="windowText" lastClr="000000"/>
                </a:solidFill>
                <a:latin typeface="Times New Roman" pitchFamily="18" charset="0"/>
                <a:cs typeface="Times New Roman" pitchFamily="18" charset="0"/>
              </a:rPr>
              <a:t>Качество и ассортимент  товаров и услуг в течение последних 3 лет</a:t>
            </a:r>
          </a:p>
          <a:p>
            <a:pPr>
              <a:defRPr sz="1400" b="0" i="0" u="none" strike="noStrike" kern="1200" spc="0" baseline="0">
                <a:solidFill>
                  <a:schemeClr val="tx1">
                    <a:lumMod val="65000"/>
                    <a:lumOff val="35000"/>
                  </a:schemeClr>
                </a:solidFill>
                <a:latin typeface="+mn-lt"/>
                <a:ea typeface="+mn-ea"/>
                <a:cs typeface="+mn-cs"/>
              </a:defRPr>
            </a:pPr>
            <a:endParaRPr lang="ru-RU"/>
          </a:p>
        </c:rich>
      </c:tx>
      <c:layout>
        <c:manualLayout>
          <c:xMode val="edge"/>
          <c:yMode val="edge"/>
          <c:x val="0.1260903324584427"/>
          <c:y val="3.7037037037037035E-2"/>
        </c:manualLayout>
      </c:layout>
      <c:overlay val="0"/>
      <c:spPr>
        <a:noFill/>
        <a:ln>
          <a:noFill/>
        </a:ln>
        <a:effectLst/>
      </c:spPr>
    </c:title>
    <c:autoTitleDeleted val="0"/>
    <c:plotArea>
      <c:layout/>
      <c:barChart>
        <c:barDir val="col"/>
        <c:grouping val="clustered"/>
        <c:varyColors val="0"/>
        <c:ser>
          <c:idx val="0"/>
          <c:order val="0"/>
          <c:tx>
            <c:strRef>
              <c:f>'[Диаграмма 2 в Microsoft Word]№11. Матрица'!$A$23</c:f>
              <c:strCache>
                <c:ptCount val="1"/>
                <c:pt idx="0">
                  <c:v>Рынок сельскохозяйственной продукции</c:v>
                </c:pt>
              </c:strCache>
            </c:strRef>
          </c:tx>
          <c:spPr>
            <a:solidFill>
              <a:schemeClr val="accent1"/>
            </a:solidFill>
            <a:ln>
              <a:noFill/>
            </a:ln>
            <a:effectLst/>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Матрица'!$B$23:$E$23</c:f>
              <c:numCache>
                <c:formatCode>0.0</c:formatCode>
                <c:ptCount val="4"/>
                <c:pt idx="0">
                  <c:v>16</c:v>
                </c:pt>
                <c:pt idx="1">
                  <c:v>10</c:v>
                </c:pt>
                <c:pt idx="2">
                  <c:v>61</c:v>
                </c:pt>
                <c:pt idx="3">
                  <c:v>13</c:v>
                </c:pt>
              </c:numCache>
            </c:numRef>
          </c:val>
          <c:extLst xmlns:c16r2="http://schemas.microsoft.com/office/drawing/2015/06/chart">
            <c:ext xmlns:c16="http://schemas.microsoft.com/office/drawing/2014/chart" uri="{C3380CC4-5D6E-409C-BE32-E72D297353CC}">
              <c16:uniqueId val="{00000000-BA73-49A4-A169-1AA56AA85E99}"/>
            </c:ext>
          </c:extLst>
        </c:ser>
        <c:dLbls>
          <c:showLegendKey val="0"/>
          <c:showVal val="0"/>
          <c:showCatName val="0"/>
          <c:showSerName val="0"/>
          <c:showPercent val="0"/>
          <c:showBubbleSize val="0"/>
        </c:dLbls>
        <c:gapWidth val="219"/>
        <c:overlap val="-27"/>
        <c:axId val="218743552"/>
        <c:axId val="218745088"/>
      </c:barChart>
      <c:catAx>
        <c:axId val="218743552"/>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745088"/>
        <c:crosses val="autoZero"/>
        <c:auto val="1"/>
        <c:lblAlgn val="ctr"/>
        <c:lblOffset val="100"/>
        <c:noMultiLvlLbl val="0"/>
      </c:catAx>
      <c:valAx>
        <c:axId val="2187450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74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81321084864394"/>
          <c:y val="6.0185185185185182E-2"/>
          <c:w val="0.41546809127612588"/>
          <c:h val="0.82761478233983976"/>
        </c:manualLayout>
      </c:layout>
      <c:pieChart>
        <c:varyColors val="1"/>
        <c:ser>
          <c:idx val="0"/>
          <c:order val="0"/>
          <c:dPt>
            <c:idx val="0"/>
            <c:bubble3D val="0"/>
            <c:explosion val="7"/>
          </c:dPt>
          <c:dPt>
            <c:idx val="1"/>
            <c:bubble3D val="0"/>
            <c:explosion val="5"/>
          </c:dPt>
          <c:dPt>
            <c:idx val="2"/>
            <c:bubble3D val="0"/>
            <c:explosion val="2"/>
          </c:dPt>
          <c:dPt>
            <c:idx val="3"/>
            <c:bubble3D val="0"/>
            <c:explosion val="8"/>
          </c:dPt>
          <c:dLbls>
            <c:dLbl>
              <c:idx val="1"/>
              <c:layout>
                <c:manualLayout>
                  <c:x val="-0.11366786964129484"/>
                  <c:y val="3.4740449110527851E-4"/>
                </c:manualLayout>
              </c:layout>
              <c:showLegendKey val="0"/>
              <c:showVal val="1"/>
              <c:showCatName val="0"/>
              <c:showSerName val="0"/>
              <c:showPercent val="0"/>
              <c:showBubbleSize val="0"/>
            </c:dLbl>
            <c:dLbl>
              <c:idx val="2"/>
              <c:layout>
                <c:manualLayout>
                  <c:x val="0.12858705161854769"/>
                  <c:y val="-9.0881816856226302E-2"/>
                </c:manualLayout>
              </c:layout>
              <c:showLegendKey val="0"/>
              <c:showVal val="1"/>
              <c:showCatName val="0"/>
              <c:showSerName val="0"/>
              <c:showPercent val="0"/>
              <c:showBubbleSize val="0"/>
            </c:dLbl>
            <c:dLbl>
              <c:idx val="3"/>
              <c:layout>
                <c:manualLayout>
                  <c:x val="4.1712911790512439E-2"/>
                  <c:y val="9.6642024828896791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Лист3!$A$21:$A$24</c:f>
              <c:strCache>
                <c:ptCount val="4"/>
                <c:pt idx="0">
                  <c:v>Избыточно (много)</c:v>
                </c:pt>
                <c:pt idx="1">
                  <c:v>Достаточно</c:v>
                </c:pt>
                <c:pt idx="2">
                  <c:v>Мало</c:v>
                </c:pt>
                <c:pt idx="3">
                  <c:v>Нет совсем</c:v>
                </c:pt>
              </c:strCache>
            </c:strRef>
          </c:cat>
          <c:val>
            <c:numRef>
              <c:f>Лист3!$C$21:$C$24</c:f>
              <c:numCache>
                <c:formatCode>0.0</c:formatCode>
                <c:ptCount val="4"/>
                <c:pt idx="0">
                  <c:v>1.8518518518518516</c:v>
                </c:pt>
                <c:pt idx="1">
                  <c:v>46.296296296296298</c:v>
                </c:pt>
                <c:pt idx="2">
                  <c:v>42.592592592592595</c:v>
                </c:pt>
                <c:pt idx="3">
                  <c:v>9.2592592592592595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sz="11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aseline="0">
                <a:solidFill>
                  <a:sysClr val="windowText" lastClr="000000"/>
                </a:solidFill>
                <a:latin typeface="Times New Roman" pitchFamily="18" charset="0"/>
                <a:cs typeface="Times New Roman" pitchFamily="18" charset="0"/>
              </a:rPr>
              <a:t>Качество  и ассортимент работ и услуг в течение последних 3 лет</a:t>
            </a:r>
          </a:p>
          <a:p>
            <a:pPr>
              <a:defRPr sz="1400" b="0" i="0" u="none" strike="noStrike" kern="1200" spc="0" baseline="0">
                <a:solidFill>
                  <a:schemeClr val="tx1">
                    <a:lumMod val="65000"/>
                    <a:lumOff val="35000"/>
                  </a:schemeClr>
                </a:solidFill>
                <a:latin typeface="+mn-lt"/>
                <a:ea typeface="+mn-ea"/>
                <a:cs typeface="+mn-cs"/>
              </a:defRPr>
            </a:pPr>
            <a:endParaRPr lang="ru-RU" baseline="0">
              <a:solidFill>
                <a:sysClr val="windowText" lastClr="000000"/>
              </a:solidFill>
            </a:endParaRPr>
          </a:p>
          <a:p>
            <a:pPr>
              <a:defRPr sz="1400" b="0" i="0" u="none" strike="noStrike" kern="1200" spc="0" baseline="0">
                <a:solidFill>
                  <a:schemeClr val="tx1">
                    <a:lumMod val="65000"/>
                    <a:lumOff val="35000"/>
                  </a:schemeClr>
                </a:solidFill>
                <a:latin typeface="+mn-lt"/>
                <a:ea typeface="+mn-ea"/>
                <a:cs typeface="+mn-cs"/>
              </a:defRPr>
            </a:pPr>
            <a:endParaRPr lang="ru-RU">
              <a:solidFill>
                <a:sysClr val="windowText" lastClr="000000"/>
              </a:solidFill>
            </a:endParaRPr>
          </a:p>
        </c:rich>
      </c:tx>
      <c:layout>
        <c:manualLayout>
          <c:xMode val="edge"/>
          <c:yMode val="edge"/>
          <c:x val="0.16103477690288714"/>
          <c:y val="2.7777777777777776E-2"/>
        </c:manualLayout>
      </c:layout>
      <c:overlay val="0"/>
      <c:spPr>
        <a:noFill/>
        <a:ln>
          <a:noFill/>
        </a:ln>
        <a:effectLst/>
      </c:spPr>
    </c:title>
    <c:autoTitleDeleted val="0"/>
    <c:plotArea>
      <c:layout/>
      <c:barChart>
        <c:barDir val="col"/>
        <c:grouping val="clustered"/>
        <c:varyColors val="0"/>
        <c:ser>
          <c:idx val="0"/>
          <c:order val="0"/>
          <c:tx>
            <c:strRef>
              <c:f>'[Диаграмма 2 в Microsoft Word]№11. Матрица'!$A$22</c:f>
              <c:strCache>
                <c:ptCount val="1"/>
                <c:pt idx="0">
                  <c:v>Рынок туристических услуг</c:v>
                </c:pt>
              </c:strCache>
            </c:strRef>
          </c:tx>
          <c:spPr>
            <a:solidFill>
              <a:schemeClr val="accent1"/>
            </a:solidFill>
            <a:ln>
              <a:noFill/>
            </a:ln>
            <a:effectLst/>
          </c:spPr>
          <c:invertIfNegative val="0"/>
          <c:cat>
            <c:strRef>
              <c:f>'[Диаграмма 2 в Microsoft Word]№11. Матрица'!$B$21:$E$21</c:f>
              <c:strCache>
                <c:ptCount val="4"/>
                <c:pt idx="0">
                  <c:v>Снизилось</c:v>
                </c:pt>
                <c:pt idx="1">
                  <c:v>Увеличилось	</c:v>
                </c:pt>
                <c:pt idx="2">
                  <c:v>Не изменилось</c:v>
                </c:pt>
                <c:pt idx="3">
                  <c:v>Затрудняюсь ответить</c:v>
                </c:pt>
              </c:strCache>
            </c:strRef>
          </c:cat>
          <c:val>
            <c:numRef>
              <c:f>'[Диаграмма 2 в Microsoft Word]№11. Матрица'!$B$22:$E$22</c:f>
              <c:numCache>
                <c:formatCode>0.0</c:formatCode>
                <c:ptCount val="4"/>
                <c:pt idx="0">
                  <c:v>26.5</c:v>
                </c:pt>
                <c:pt idx="1">
                  <c:v>3.9</c:v>
                </c:pt>
                <c:pt idx="2">
                  <c:v>62.8</c:v>
                </c:pt>
                <c:pt idx="3">
                  <c:v>6.8</c:v>
                </c:pt>
              </c:numCache>
            </c:numRef>
          </c:val>
          <c:extLst xmlns:c16r2="http://schemas.microsoft.com/office/drawing/2015/06/chart">
            <c:ext xmlns:c16="http://schemas.microsoft.com/office/drawing/2014/chart" uri="{C3380CC4-5D6E-409C-BE32-E72D297353CC}">
              <c16:uniqueId val="{00000000-5408-40F6-A6C4-20A67C2E0508}"/>
            </c:ext>
          </c:extLst>
        </c:ser>
        <c:dLbls>
          <c:showLegendKey val="0"/>
          <c:showVal val="0"/>
          <c:showCatName val="0"/>
          <c:showSerName val="0"/>
          <c:showPercent val="0"/>
          <c:showBubbleSize val="0"/>
        </c:dLbls>
        <c:gapWidth val="219"/>
        <c:overlap val="-27"/>
        <c:axId val="218006656"/>
        <c:axId val="218008192"/>
      </c:barChart>
      <c:catAx>
        <c:axId val="21800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18008192"/>
        <c:crosses val="autoZero"/>
        <c:auto val="1"/>
        <c:lblAlgn val="ctr"/>
        <c:lblOffset val="100"/>
        <c:noMultiLvlLbl val="0"/>
      </c:catAx>
      <c:valAx>
        <c:axId val="218008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00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DA27-C309-49A8-BC1F-EDFFF0FA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19</Pages>
  <Words>4796</Words>
  <Characters>27341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Georgiy R. Grusha</dc:creator>
  <cp:lastModifiedBy>User</cp:lastModifiedBy>
  <cp:revision>188</cp:revision>
  <cp:lastPrinted>2022-01-28T14:32:00Z</cp:lastPrinted>
  <dcterms:created xsi:type="dcterms:W3CDTF">2021-02-01T13:05:00Z</dcterms:created>
  <dcterms:modified xsi:type="dcterms:W3CDTF">2023-01-20T12:12:00Z</dcterms:modified>
</cp:coreProperties>
</file>