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01" w:rsidRPr="0010047A" w:rsidRDefault="00DA4CF7" w:rsidP="005755E4">
      <w:pPr>
        <w:overflowPunct/>
        <w:autoSpaceDE/>
        <w:autoSpaceDN/>
        <w:adjustRightInd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  <w:r w:rsidR="00A364D6" w:rsidRPr="0010047A">
        <w:rPr>
          <w:b/>
          <w:bCs/>
          <w:sz w:val="24"/>
          <w:szCs w:val="24"/>
        </w:rPr>
        <w:t xml:space="preserve">                     </w:t>
      </w:r>
    </w:p>
    <w:p w:rsidR="00A364D6" w:rsidRPr="00A364D6" w:rsidRDefault="007A0C2F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Рисунок 1" o:spid="_x0000_i1026" type="#_x0000_t75" alt="Описание: map" style="width:47.25pt;height:54pt;visibility:visible">
            <v:imagedata r:id="rId8" o:title="map" croptop="36959f" cropleft="2181f" cropright="45982f"/>
          </v:shape>
        </w:pict>
      </w:r>
    </w:p>
    <w:p w:rsidR="00A364D6" w:rsidRPr="00A364D6" w:rsidRDefault="00A364D6" w:rsidP="0010047A">
      <w:pPr>
        <w:overflowPunct/>
        <w:autoSpaceDE/>
        <w:autoSpaceDN/>
        <w:adjustRightInd/>
        <w:jc w:val="center"/>
        <w:textAlignment w:val="auto"/>
        <w:rPr>
          <w:bCs/>
          <w:sz w:val="22"/>
          <w:szCs w:val="28"/>
        </w:rPr>
      </w:pPr>
    </w:p>
    <w:p w:rsidR="00A364D6" w:rsidRPr="00A364D6" w:rsidRDefault="00A364D6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A364D6">
        <w:rPr>
          <w:b/>
          <w:bCs/>
          <w:sz w:val="24"/>
          <w:szCs w:val="24"/>
        </w:rPr>
        <w:t>АДМИНИСТРАЦИЯ МУНИЦИПАЛЬНОГО ОБРАЗОВАНИЯ</w:t>
      </w:r>
    </w:p>
    <w:p w:rsidR="00A364D6" w:rsidRPr="00A364D6" w:rsidRDefault="00A364D6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A364D6">
        <w:rPr>
          <w:b/>
          <w:bCs/>
          <w:sz w:val="24"/>
          <w:szCs w:val="24"/>
        </w:rPr>
        <w:t xml:space="preserve">«ПОДПОРОЖСКИЙ МУНИЦИПАЛЬНЫЙ РАЙОН </w:t>
      </w:r>
    </w:p>
    <w:p w:rsidR="00A364D6" w:rsidRPr="00A364D6" w:rsidRDefault="00A364D6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A364D6">
        <w:rPr>
          <w:b/>
          <w:bCs/>
          <w:sz w:val="24"/>
          <w:szCs w:val="24"/>
        </w:rPr>
        <w:t>ЛЕНИНГРАДСКОЙ ОБЛАСТИ»</w:t>
      </w:r>
    </w:p>
    <w:p w:rsidR="00A364D6" w:rsidRPr="00973401" w:rsidRDefault="00A364D6" w:rsidP="0010047A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</w:p>
    <w:p w:rsidR="00A364D6" w:rsidRPr="00973401" w:rsidRDefault="00A364D6" w:rsidP="0010047A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</w:p>
    <w:p w:rsidR="00A364D6" w:rsidRDefault="00A364D6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32"/>
          <w:szCs w:val="32"/>
        </w:rPr>
      </w:pPr>
      <w:r w:rsidRPr="00A364D6">
        <w:rPr>
          <w:b/>
          <w:bCs/>
          <w:sz w:val="32"/>
          <w:szCs w:val="32"/>
        </w:rPr>
        <w:t>ПОСТАНОВЛЕНИЕ</w:t>
      </w:r>
    </w:p>
    <w:p w:rsidR="00973401" w:rsidRPr="00973401" w:rsidRDefault="00973401" w:rsidP="0010047A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973401" w:rsidRPr="00973401" w:rsidRDefault="00973401" w:rsidP="0010047A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</w:p>
    <w:p w:rsidR="00A364D6" w:rsidRPr="00973401" w:rsidRDefault="000255C6" w:rsidP="00100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73401">
        <w:rPr>
          <w:bCs/>
          <w:sz w:val="28"/>
          <w:szCs w:val="28"/>
        </w:rPr>
        <w:t>т</w:t>
      </w:r>
      <w:r w:rsidR="008C4ACA">
        <w:rPr>
          <w:bCs/>
          <w:sz w:val="28"/>
          <w:szCs w:val="28"/>
        </w:rPr>
        <w:t>____</w:t>
      </w:r>
      <w:r w:rsidR="006C2A90">
        <w:rPr>
          <w:bCs/>
          <w:sz w:val="28"/>
          <w:szCs w:val="28"/>
        </w:rPr>
        <w:t xml:space="preserve"> </w:t>
      </w:r>
      <w:r w:rsidR="008C4ACA">
        <w:rPr>
          <w:bCs/>
          <w:sz w:val="28"/>
          <w:szCs w:val="28"/>
        </w:rPr>
        <w:t>_______</w:t>
      </w:r>
      <w:r w:rsidR="006C2A90">
        <w:rPr>
          <w:bCs/>
          <w:sz w:val="28"/>
          <w:szCs w:val="28"/>
        </w:rPr>
        <w:t>______</w:t>
      </w:r>
      <w:r w:rsidR="00A364D6" w:rsidRPr="00973401">
        <w:rPr>
          <w:bCs/>
          <w:sz w:val="28"/>
          <w:szCs w:val="28"/>
        </w:rPr>
        <w:t>20</w:t>
      </w:r>
      <w:r w:rsidR="00973401">
        <w:rPr>
          <w:bCs/>
          <w:sz w:val="28"/>
          <w:szCs w:val="28"/>
        </w:rPr>
        <w:t>2</w:t>
      </w:r>
      <w:r w:rsidR="008C4ACA">
        <w:rPr>
          <w:bCs/>
          <w:sz w:val="28"/>
          <w:szCs w:val="28"/>
        </w:rPr>
        <w:t>3</w:t>
      </w:r>
      <w:r w:rsidR="009678DC">
        <w:rPr>
          <w:bCs/>
          <w:sz w:val="28"/>
          <w:szCs w:val="28"/>
        </w:rPr>
        <w:t xml:space="preserve"> </w:t>
      </w:r>
      <w:r w:rsidR="00A364D6" w:rsidRPr="00973401">
        <w:rPr>
          <w:bCs/>
          <w:sz w:val="28"/>
          <w:szCs w:val="28"/>
        </w:rPr>
        <w:t xml:space="preserve">года                       </w:t>
      </w:r>
      <w:r w:rsidR="00973401">
        <w:rPr>
          <w:bCs/>
          <w:sz w:val="28"/>
          <w:szCs w:val="28"/>
        </w:rPr>
        <w:t xml:space="preserve">                      </w:t>
      </w:r>
      <w:r w:rsidR="0010047A">
        <w:rPr>
          <w:bCs/>
          <w:sz w:val="28"/>
          <w:szCs w:val="28"/>
        </w:rPr>
        <w:t xml:space="preserve">              </w:t>
      </w:r>
      <w:r w:rsidR="008B5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C2A90">
        <w:rPr>
          <w:bCs/>
          <w:sz w:val="28"/>
          <w:szCs w:val="28"/>
        </w:rPr>
        <w:t xml:space="preserve">        </w:t>
      </w:r>
      <w:r w:rsidR="00973401">
        <w:rPr>
          <w:bCs/>
          <w:sz w:val="28"/>
          <w:szCs w:val="28"/>
        </w:rPr>
        <w:t>№</w:t>
      </w:r>
      <w:r w:rsidR="008C4ACA">
        <w:rPr>
          <w:bCs/>
          <w:sz w:val="28"/>
          <w:szCs w:val="28"/>
        </w:rPr>
        <w:t>______</w:t>
      </w:r>
    </w:p>
    <w:p w:rsidR="00A364D6" w:rsidRPr="00A364D6" w:rsidRDefault="00A364D6" w:rsidP="001004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A364D6">
        <w:rPr>
          <w:bCs/>
          <w:sz w:val="24"/>
          <w:szCs w:val="24"/>
        </w:rPr>
        <w:t>г. Подпорожье</w:t>
      </w:r>
      <w:r w:rsidR="000255C6">
        <w:rPr>
          <w:bCs/>
          <w:sz w:val="24"/>
          <w:szCs w:val="24"/>
        </w:rPr>
        <w:t xml:space="preserve"> </w:t>
      </w:r>
    </w:p>
    <w:p w:rsidR="0010047A" w:rsidRDefault="0010047A" w:rsidP="00100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973401" w:rsidRPr="00A364D6" w:rsidRDefault="00973401" w:rsidP="00100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A364D6" w:rsidRPr="00A364D6" w:rsidTr="0010047A">
        <w:tc>
          <w:tcPr>
            <w:tcW w:w="5920" w:type="dxa"/>
            <w:shd w:val="clear" w:color="auto" w:fill="auto"/>
          </w:tcPr>
          <w:p w:rsidR="00A364D6" w:rsidRPr="00A364D6" w:rsidRDefault="00562F47" w:rsidP="0010047A">
            <w:pPr>
              <w:tabs>
                <w:tab w:val="left" w:pos="538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bookmarkStart w:id="0" w:name="_GoBack"/>
            <w:r w:rsidRPr="00562F47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10047A">
              <w:rPr>
                <w:bCs/>
                <w:sz w:val="28"/>
                <w:szCs w:val="28"/>
              </w:rPr>
              <w:t xml:space="preserve"> </w:t>
            </w:r>
            <w:r w:rsidRPr="00562F47">
              <w:rPr>
                <w:bCs/>
                <w:sz w:val="28"/>
                <w:szCs w:val="28"/>
              </w:rPr>
              <w:t>Подпорожского муниципального района от 20 ноября 2020 года № 1714 «Об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10047A">
              <w:rPr>
                <w:bCs/>
                <w:sz w:val="28"/>
                <w:szCs w:val="28"/>
              </w:rPr>
              <w:t xml:space="preserve"> </w:t>
            </w:r>
            <w:r w:rsidRPr="00562F47">
              <w:rPr>
                <w:bCs/>
                <w:sz w:val="28"/>
                <w:szCs w:val="28"/>
              </w:rPr>
              <w:t>Подпорожского городского поселения»</w:t>
            </w:r>
            <w:bookmarkEnd w:id="0"/>
          </w:p>
        </w:tc>
        <w:tc>
          <w:tcPr>
            <w:tcW w:w="4111" w:type="dxa"/>
            <w:shd w:val="clear" w:color="auto" w:fill="auto"/>
          </w:tcPr>
          <w:p w:rsidR="00A364D6" w:rsidRPr="00A364D6" w:rsidRDefault="00A364D6" w:rsidP="0010047A">
            <w:pPr>
              <w:tabs>
                <w:tab w:val="left" w:pos="5387"/>
              </w:tabs>
              <w:overflowPunct/>
              <w:autoSpaceDE/>
              <w:autoSpaceDN/>
              <w:adjustRightInd/>
              <w:ind w:left="142" w:right="4705"/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A364D6" w:rsidRPr="00973401" w:rsidRDefault="00A364D6" w:rsidP="0010047A">
      <w:pPr>
        <w:tabs>
          <w:tab w:val="left" w:pos="5387"/>
        </w:tabs>
        <w:overflowPunct/>
        <w:autoSpaceDE/>
        <w:autoSpaceDN/>
        <w:adjustRightInd/>
        <w:ind w:left="142" w:right="4705"/>
        <w:jc w:val="both"/>
        <w:textAlignment w:val="auto"/>
        <w:rPr>
          <w:bCs/>
          <w:sz w:val="28"/>
          <w:szCs w:val="28"/>
        </w:rPr>
      </w:pPr>
    </w:p>
    <w:p w:rsidR="00A364D6" w:rsidRPr="00973401" w:rsidRDefault="00A364D6" w:rsidP="005755E4">
      <w:pPr>
        <w:overflowPunct/>
        <w:autoSpaceDE/>
        <w:autoSpaceDN/>
        <w:adjustRightInd/>
        <w:ind w:left="993" w:firstLine="855"/>
        <w:contextualSpacing/>
        <w:jc w:val="both"/>
        <w:textAlignment w:val="auto"/>
        <w:rPr>
          <w:bCs/>
          <w:sz w:val="28"/>
          <w:szCs w:val="28"/>
        </w:rPr>
      </w:pPr>
    </w:p>
    <w:p w:rsidR="00A364D6" w:rsidRDefault="00562F47" w:rsidP="0010047A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</w:rPr>
      </w:pPr>
      <w:r w:rsidRPr="00973401">
        <w:rPr>
          <w:bCs/>
          <w:sz w:val="28"/>
          <w:szCs w:val="28"/>
        </w:rPr>
        <w:t>В соответствии</w:t>
      </w:r>
      <w:r w:rsidRPr="00562F47">
        <w:rPr>
          <w:bCs/>
          <w:sz w:val="28"/>
          <w:szCs w:val="28"/>
        </w:rPr>
        <w:t xml:space="preserve"> с постановлением Администрации </w:t>
      </w:r>
      <w:r w:rsidR="00973401">
        <w:rPr>
          <w:bCs/>
          <w:sz w:val="28"/>
          <w:szCs w:val="28"/>
        </w:rPr>
        <w:t>МО</w:t>
      </w:r>
      <w:r w:rsidRPr="00562F47">
        <w:rPr>
          <w:bCs/>
          <w:sz w:val="28"/>
          <w:szCs w:val="28"/>
        </w:rPr>
        <w:t xml:space="preserve"> «Подпорожский муниципальный район» от 09 декабря 2021 года № 1713 «Об утверждении порядка разработки, реализации и оценки эффективности муниципальных программ МО «Подпорожский муниципальный район», МО «Подпорожское городское поселение» и Методических указаний по разработке и реализации муниципальных программ МО «Подпорожский муниципальный район», МО «Подпорожское городское поселение, ПОСТАНОВЛЯЮ</w:t>
      </w:r>
      <w:r w:rsidR="00A364D6" w:rsidRPr="00A364D6">
        <w:rPr>
          <w:bCs/>
          <w:sz w:val="28"/>
          <w:szCs w:val="28"/>
        </w:rPr>
        <w:t xml:space="preserve">: </w:t>
      </w:r>
    </w:p>
    <w:p w:rsidR="004F7F21" w:rsidRPr="004F7F21" w:rsidRDefault="005755E4" w:rsidP="0010047A">
      <w:pPr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="004F7F21" w:rsidRPr="004F7F21">
        <w:rPr>
          <w:bCs/>
          <w:sz w:val="28"/>
          <w:szCs w:val="28"/>
        </w:rPr>
        <w:t xml:space="preserve">Внести в постановление Администрации муниципального образования «Подпорожский муниципальный район Ленинградской области» от 20 ноября 2020 года № 1714 «Об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Подпорожского городского поселения» (далее – Постановление) следующие изменения: </w:t>
      </w:r>
    </w:p>
    <w:p w:rsidR="0010047A" w:rsidRDefault="004F7F21" w:rsidP="0010047A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</w:rPr>
      </w:pPr>
      <w:r w:rsidRPr="004F7F21">
        <w:rPr>
          <w:bCs/>
          <w:sz w:val="28"/>
          <w:szCs w:val="28"/>
        </w:rPr>
        <w:t xml:space="preserve">1) </w:t>
      </w:r>
      <w:proofErr w:type="gramStart"/>
      <w:r w:rsidRPr="004F7F21">
        <w:rPr>
          <w:bCs/>
          <w:sz w:val="28"/>
          <w:szCs w:val="28"/>
        </w:rPr>
        <w:t>В</w:t>
      </w:r>
      <w:proofErr w:type="gramEnd"/>
      <w:r w:rsidRPr="004F7F21">
        <w:rPr>
          <w:bCs/>
          <w:sz w:val="28"/>
          <w:szCs w:val="28"/>
        </w:rPr>
        <w:t xml:space="preserve"> приложении к Постановлению (муниципальная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Подпорожского городского поселения» (далее – муниципальная программа)):</w:t>
      </w:r>
      <w:r>
        <w:rPr>
          <w:bCs/>
          <w:sz w:val="28"/>
          <w:szCs w:val="28"/>
        </w:rPr>
        <w:t xml:space="preserve"> </w:t>
      </w:r>
    </w:p>
    <w:p w:rsidR="0010047A" w:rsidRDefault="00DA4CF7" w:rsidP="0010047A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440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муниципальной программы </w:t>
      </w:r>
      <w:r w:rsidR="0010047A" w:rsidRPr="004F7F21">
        <w:rPr>
          <w:sz w:val="28"/>
          <w:szCs w:val="28"/>
        </w:rPr>
        <w:t>раздел «Финансовое обеспечение муниципальной программы</w:t>
      </w:r>
      <w:r w:rsidR="0010047A">
        <w:rPr>
          <w:sz w:val="28"/>
          <w:szCs w:val="28"/>
        </w:rPr>
        <w:t xml:space="preserve"> – всего, в том числе по годам реализации</w:t>
      </w:r>
      <w:r w:rsidR="0010047A" w:rsidRPr="004F7F21">
        <w:rPr>
          <w:sz w:val="28"/>
          <w:szCs w:val="28"/>
        </w:rPr>
        <w:t>» изложить в следующей редакции:</w:t>
      </w:r>
    </w:p>
    <w:p w:rsidR="00DA4CF7" w:rsidRDefault="00DA4CF7" w:rsidP="0010047A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32"/>
      </w:tblGrid>
      <w:tr w:rsidR="0010047A" w:rsidRPr="004F7F21" w:rsidTr="001C5F1E">
        <w:trPr>
          <w:trHeight w:val="397"/>
          <w:tblCellSpacing w:w="5" w:type="nil"/>
        </w:trPr>
        <w:tc>
          <w:tcPr>
            <w:tcW w:w="2552" w:type="dxa"/>
          </w:tcPr>
          <w:p w:rsidR="0010047A" w:rsidRPr="004F7F21" w:rsidRDefault="0010047A" w:rsidP="001C5F1E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4F7F21">
              <w:rPr>
                <w:sz w:val="28"/>
                <w:szCs w:val="28"/>
              </w:rPr>
              <w:t>Финансовое обеспечение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B2E40">
              <w:rPr>
                <w:sz w:val="28"/>
                <w:szCs w:val="28"/>
              </w:rPr>
              <w:t xml:space="preserve"> – всего, в том числе по годам реализации</w:t>
            </w:r>
          </w:p>
        </w:tc>
        <w:tc>
          <w:tcPr>
            <w:tcW w:w="7332" w:type="dxa"/>
          </w:tcPr>
          <w:p w:rsidR="0010047A" w:rsidRPr="004F7F21" w:rsidRDefault="0010047A" w:rsidP="001C5F1E">
            <w:pPr>
              <w:jc w:val="both"/>
              <w:rPr>
                <w:color w:val="000000"/>
                <w:sz w:val="28"/>
                <w:szCs w:val="28"/>
              </w:rPr>
            </w:pPr>
            <w:r w:rsidRPr="004F7F2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 п</w:t>
            </w:r>
            <w:r w:rsidRPr="004F7F21">
              <w:rPr>
                <w:sz w:val="28"/>
                <w:szCs w:val="28"/>
              </w:rPr>
              <w:t>рограммы составля</w:t>
            </w:r>
            <w:r w:rsidRPr="004F7F21">
              <w:rPr>
                <w:color w:val="000000"/>
                <w:sz w:val="28"/>
                <w:szCs w:val="28"/>
              </w:rPr>
              <w:t>ет</w:t>
            </w:r>
            <w:r w:rsidR="001C5F1E">
              <w:rPr>
                <w:color w:val="000000"/>
                <w:sz w:val="28"/>
                <w:szCs w:val="28"/>
              </w:rPr>
              <w:t xml:space="preserve"> </w:t>
            </w:r>
            <w:r w:rsidR="00033F38">
              <w:rPr>
                <w:color w:val="000000"/>
                <w:sz w:val="28"/>
                <w:szCs w:val="28"/>
              </w:rPr>
              <w:t>107557,</w:t>
            </w:r>
            <w:r w:rsidR="00DA4CF7">
              <w:rPr>
                <w:color w:val="000000"/>
                <w:sz w:val="28"/>
                <w:szCs w:val="28"/>
              </w:rPr>
              <w:t>6355</w:t>
            </w:r>
            <w:r w:rsidR="00DA4CF7" w:rsidRPr="00254AE7">
              <w:rPr>
                <w:color w:val="000000"/>
                <w:sz w:val="28"/>
                <w:szCs w:val="28"/>
              </w:rPr>
              <w:t xml:space="preserve"> </w:t>
            </w:r>
            <w:r w:rsidR="00DA4CF7" w:rsidRPr="004F7F21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F21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4F7F21">
              <w:rPr>
                <w:color w:val="000000"/>
                <w:sz w:val="28"/>
                <w:szCs w:val="28"/>
              </w:rPr>
              <w:t>, в том числе:</w:t>
            </w:r>
          </w:p>
          <w:p w:rsidR="00D96C3C" w:rsidRDefault="00D96C3C" w:rsidP="001C5F1E">
            <w:pPr>
              <w:jc w:val="both"/>
              <w:rPr>
                <w:color w:val="000000"/>
                <w:sz w:val="28"/>
                <w:szCs w:val="28"/>
              </w:rPr>
            </w:pPr>
            <w:r w:rsidRPr="00D96C3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96C3C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36 243,4355</w:t>
            </w:r>
            <w:r w:rsidRPr="00D96C3C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10047A" w:rsidRPr="004F7F21" w:rsidRDefault="0010047A" w:rsidP="001C5F1E">
            <w:pPr>
              <w:jc w:val="both"/>
              <w:rPr>
                <w:color w:val="000000"/>
                <w:sz w:val="28"/>
                <w:szCs w:val="28"/>
              </w:rPr>
            </w:pPr>
            <w:r w:rsidRPr="004F7F21">
              <w:rPr>
                <w:color w:val="000000"/>
                <w:sz w:val="28"/>
                <w:szCs w:val="28"/>
              </w:rPr>
              <w:t>202</w:t>
            </w:r>
            <w:r w:rsidR="008C4ACA">
              <w:rPr>
                <w:color w:val="000000"/>
                <w:sz w:val="28"/>
                <w:szCs w:val="28"/>
              </w:rPr>
              <w:t>3</w:t>
            </w:r>
            <w:r w:rsidRPr="004F7F21">
              <w:rPr>
                <w:color w:val="000000"/>
                <w:sz w:val="28"/>
                <w:szCs w:val="28"/>
              </w:rPr>
              <w:t xml:space="preserve"> год – </w:t>
            </w:r>
            <w:r w:rsidR="00033F38">
              <w:rPr>
                <w:color w:val="000000"/>
                <w:sz w:val="28"/>
                <w:szCs w:val="28"/>
              </w:rPr>
              <w:t>32 269,0</w:t>
            </w:r>
            <w:r w:rsidRPr="004F7F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10047A" w:rsidRPr="004F7F21" w:rsidRDefault="0010047A" w:rsidP="001C5F1E">
            <w:pPr>
              <w:jc w:val="both"/>
              <w:rPr>
                <w:color w:val="000000"/>
                <w:sz w:val="28"/>
                <w:szCs w:val="28"/>
              </w:rPr>
            </w:pPr>
            <w:r w:rsidRPr="004F7F21">
              <w:rPr>
                <w:color w:val="000000"/>
                <w:sz w:val="28"/>
                <w:szCs w:val="28"/>
              </w:rPr>
              <w:t>202</w:t>
            </w:r>
            <w:r w:rsidR="008C4ACA">
              <w:rPr>
                <w:color w:val="000000"/>
                <w:sz w:val="28"/>
                <w:szCs w:val="28"/>
              </w:rPr>
              <w:t>4</w:t>
            </w:r>
            <w:r w:rsidRPr="004F7F21">
              <w:rPr>
                <w:color w:val="000000"/>
                <w:sz w:val="28"/>
                <w:szCs w:val="28"/>
              </w:rPr>
              <w:t xml:space="preserve"> год – </w:t>
            </w:r>
            <w:r w:rsidR="008C4ACA">
              <w:rPr>
                <w:color w:val="000000"/>
                <w:sz w:val="28"/>
                <w:szCs w:val="28"/>
              </w:rPr>
              <w:t>19 197,4</w:t>
            </w:r>
            <w:r w:rsidRPr="004F7F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10047A" w:rsidRPr="004F7F21" w:rsidRDefault="0010047A" w:rsidP="001C5F1E">
            <w:pPr>
              <w:jc w:val="both"/>
              <w:rPr>
                <w:color w:val="000000"/>
                <w:sz w:val="28"/>
                <w:szCs w:val="28"/>
              </w:rPr>
            </w:pPr>
            <w:r w:rsidRPr="004F7F21">
              <w:rPr>
                <w:color w:val="000000"/>
                <w:sz w:val="28"/>
                <w:szCs w:val="28"/>
              </w:rPr>
              <w:t>202</w:t>
            </w:r>
            <w:r w:rsidR="008C4ACA">
              <w:rPr>
                <w:color w:val="000000"/>
                <w:sz w:val="28"/>
                <w:szCs w:val="28"/>
              </w:rPr>
              <w:t>5</w:t>
            </w:r>
            <w:r w:rsidRPr="004F7F21">
              <w:rPr>
                <w:color w:val="000000"/>
                <w:sz w:val="28"/>
                <w:szCs w:val="28"/>
              </w:rPr>
              <w:t xml:space="preserve"> год – </w:t>
            </w:r>
            <w:r w:rsidR="008C4ACA">
              <w:rPr>
                <w:color w:val="000000"/>
                <w:sz w:val="28"/>
                <w:szCs w:val="28"/>
              </w:rPr>
              <w:t>19 847,8</w:t>
            </w:r>
            <w:r w:rsidRPr="004F7F21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0047A" w:rsidRPr="004F7F21" w:rsidRDefault="0010047A" w:rsidP="00AA378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49AD" w:rsidRDefault="00825C56" w:rsidP="002149AD">
      <w:pPr>
        <w:tabs>
          <w:tab w:val="left" w:pos="1134"/>
        </w:tabs>
        <w:overflowPunct/>
        <w:autoSpaceDE/>
        <w:autoSpaceDN/>
        <w:adjustRightInd/>
        <w:ind w:firstLine="851"/>
        <w:contextualSpacing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60103" w:rsidRDefault="006C2A90" w:rsidP="001C5F1E">
      <w:pPr>
        <w:tabs>
          <w:tab w:val="left" w:pos="1134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4F7F21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</w:t>
      </w:r>
      <w:r w:rsidR="00033F3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2 </w:t>
      </w:r>
      <w:r w:rsidR="00260103" w:rsidRPr="004F7F21">
        <w:rPr>
          <w:sz w:val="28"/>
          <w:szCs w:val="28"/>
        </w:rPr>
        <w:t>к</w:t>
      </w:r>
      <w:r w:rsidR="00260103">
        <w:rPr>
          <w:sz w:val="28"/>
          <w:szCs w:val="28"/>
        </w:rPr>
        <w:t xml:space="preserve"> </w:t>
      </w:r>
      <w:r w:rsidR="00260103" w:rsidRPr="004F7F21">
        <w:rPr>
          <w:sz w:val="28"/>
          <w:szCs w:val="28"/>
        </w:rPr>
        <w:t>муниципальной</w:t>
      </w:r>
      <w:r w:rsidR="00260103">
        <w:rPr>
          <w:sz w:val="28"/>
          <w:szCs w:val="28"/>
        </w:rPr>
        <w:t xml:space="preserve"> </w:t>
      </w:r>
      <w:r w:rsidR="00260103" w:rsidRPr="004F7F21">
        <w:rPr>
          <w:sz w:val="28"/>
          <w:szCs w:val="28"/>
        </w:rPr>
        <w:t xml:space="preserve">программе изложить в редакции согласно </w:t>
      </w:r>
      <w:proofErr w:type="gramStart"/>
      <w:r w:rsidR="00260103" w:rsidRPr="004F7F21">
        <w:rPr>
          <w:sz w:val="28"/>
          <w:szCs w:val="28"/>
        </w:rPr>
        <w:t>приложени</w:t>
      </w:r>
      <w:r w:rsidR="00033F38">
        <w:rPr>
          <w:sz w:val="28"/>
          <w:szCs w:val="28"/>
        </w:rPr>
        <w:t>ю</w:t>
      </w:r>
      <w:proofErr w:type="gramEnd"/>
      <w:r w:rsidR="00DA4C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60103" w:rsidRPr="004F7F21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A364D6" w:rsidRPr="00A364D6" w:rsidRDefault="005B2E40" w:rsidP="001C5F1E">
      <w:pPr>
        <w:tabs>
          <w:tab w:val="left" w:pos="1134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C5F1E">
        <w:rPr>
          <w:bCs/>
          <w:sz w:val="28"/>
          <w:szCs w:val="28"/>
        </w:rPr>
        <w:t xml:space="preserve"> </w:t>
      </w:r>
      <w:r w:rsidR="00A364D6" w:rsidRPr="00A364D6">
        <w:rPr>
          <w:bCs/>
          <w:sz w:val="28"/>
          <w:szCs w:val="28"/>
        </w:rPr>
        <w:t xml:space="preserve">Настоящее постановление вступает в силу </w:t>
      </w:r>
      <w:r w:rsidR="00562F47" w:rsidRPr="00562F47">
        <w:rPr>
          <w:bCs/>
          <w:sz w:val="28"/>
          <w:szCs w:val="28"/>
        </w:rPr>
        <w:t>со дня его принятия</w:t>
      </w:r>
      <w:r w:rsidR="00B768DB">
        <w:rPr>
          <w:bCs/>
          <w:sz w:val="28"/>
          <w:szCs w:val="28"/>
        </w:rPr>
        <w:t>.</w:t>
      </w:r>
    </w:p>
    <w:p w:rsidR="00A364D6" w:rsidRPr="00A364D6" w:rsidRDefault="005B2E40" w:rsidP="001C5F1E">
      <w:pPr>
        <w:tabs>
          <w:tab w:val="left" w:pos="1134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C5F1E">
        <w:rPr>
          <w:bCs/>
          <w:sz w:val="28"/>
          <w:szCs w:val="28"/>
        </w:rPr>
        <w:t xml:space="preserve"> </w:t>
      </w:r>
      <w:r w:rsidR="00A364D6" w:rsidRPr="00A364D6">
        <w:rPr>
          <w:bCs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73401">
        <w:rPr>
          <w:bCs/>
          <w:sz w:val="28"/>
          <w:szCs w:val="28"/>
        </w:rPr>
        <w:t xml:space="preserve"> </w:t>
      </w:r>
      <w:r w:rsidR="00A364D6" w:rsidRPr="00A364D6">
        <w:rPr>
          <w:bCs/>
          <w:sz w:val="28"/>
          <w:szCs w:val="28"/>
        </w:rPr>
        <w:t>Администрации</w:t>
      </w:r>
      <w:r w:rsidR="00973401">
        <w:rPr>
          <w:bCs/>
          <w:sz w:val="28"/>
          <w:szCs w:val="28"/>
        </w:rPr>
        <w:t xml:space="preserve"> МО</w:t>
      </w:r>
      <w:r w:rsidR="00A364D6" w:rsidRPr="00A364D6">
        <w:rPr>
          <w:bCs/>
          <w:sz w:val="28"/>
          <w:szCs w:val="28"/>
        </w:rPr>
        <w:t xml:space="preserve"> «Подпорожский муниципальный район» по жилищно-коммунальному и дорожному хозяйству Петрова И.Ю.</w:t>
      </w:r>
    </w:p>
    <w:p w:rsidR="00A364D6" w:rsidRPr="00A364D6" w:rsidRDefault="00A364D6" w:rsidP="0010047A">
      <w:pPr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</w:p>
    <w:p w:rsidR="00A364D6" w:rsidRPr="00A364D6" w:rsidRDefault="00A364D6" w:rsidP="0010047A">
      <w:pPr>
        <w:overflowPunct/>
        <w:autoSpaceDE/>
        <w:autoSpaceDN/>
        <w:adjustRightInd/>
        <w:ind w:firstLine="851"/>
        <w:jc w:val="both"/>
        <w:textAlignment w:val="auto"/>
        <w:rPr>
          <w:bCs/>
          <w:sz w:val="28"/>
          <w:szCs w:val="28"/>
        </w:rPr>
      </w:pPr>
    </w:p>
    <w:p w:rsidR="00A364D6" w:rsidRDefault="00A364D6" w:rsidP="0010047A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364D6">
        <w:rPr>
          <w:bCs/>
          <w:sz w:val="28"/>
          <w:szCs w:val="28"/>
        </w:rPr>
        <w:t xml:space="preserve">Глава Администрации                                                                         </w:t>
      </w:r>
      <w:r w:rsidR="00973401">
        <w:rPr>
          <w:bCs/>
          <w:sz w:val="28"/>
          <w:szCs w:val="28"/>
        </w:rPr>
        <w:t xml:space="preserve">    </w:t>
      </w:r>
      <w:r w:rsidR="0010047A">
        <w:rPr>
          <w:bCs/>
          <w:sz w:val="28"/>
          <w:szCs w:val="28"/>
        </w:rPr>
        <w:t xml:space="preserve">      </w:t>
      </w:r>
      <w:r w:rsidR="00973401">
        <w:rPr>
          <w:bCs/>
          <w:sz w:val="28"/>
          <w:szCs w:val="28"/>
        </w:rPr>
        <w:t xml:space="preserve"> </w:t>
      </w:r>
      <w:r w:rsidRPr="00A364D6">
        <w:rPr>
          <w:bCs/>
          <w:sz w:val="28"/>
          <w:szCs w:val="28"/>
        </w:rPr>
        <w:t xml:space="preserve">А.С. Кялин </w:t>
      </w:r>
    </w:p>
    <w:p w:rsidR="00065E2A" w:rsidRPr="00973401" w:rsidRDefault="00065E2A" w:rsidP="005755E4">
      <w:pPr>
        <w:ind w:left="993"/>
        <w:jc w:val="center"/>
        <w:rPr>
          <w:b/>
          <w:sz w:val="28"/>
          <w:szCs w:val="28"/>
        </w:rPr>
      </w:pPr>
    </w:p>
    <w:p w:rsidR="00065E2A" w:rsidRPr="00973401" w:rsidRDefault="00065E2A" w:rsidP="005755E4">
      <w:pPr>
        <w:ind w:left="993"/>
        <w:jc w:val="center"/>
        <w:rPr>
          <w:b/>
          <w:sz w:val="28"/>
          <w:szCs w:val="28"/>
        </w:rPr>
      </w:pPr>
    </w:p>
    <w:p w:rsidR="00065E2A" w:rsidRPr="00973401" w:rsidRDefault="00065E2A" w:rsidP="005755E4">
      <w:pPr>
        <w:ind w:left="993"/>
        <w:jc w:val="center"/>
        <w:rPr>
          <w:b/>
          <w:sz w:val="28"/>
          <w:szCs w:val="28"/>
        </w:rPr>
      </w:pPr>
    </w:p>
    <w:p w:rsidR="00065E2A" w:rsidRPr="00973401" w:rsidRDefault="00065E2A" w:rsidP="00065E2A">
      <w:pPr>
        <w:jc w:val="center"/>
        <w:rPr>
          <w:b/>
          <w:sz w:val="28"/>
          <w:szCs w:val="28"/>
        </w:rPr>
      </w:pPr>
    </w:p>
    <w:p w:rsidR="00973401" w:rsidRDefault="00973401" w:rsidP="00065E2A">
      <w:pPr>
        <w:jc w:val="center"/>
        <w:rPr>
          <w:b/>
          <w:sz w:val="28"/>
          <w:szCs w:val="28"/>
        </w:rPr>
      </w:pPr>
    </w:p>
    <w:p w:rsidR="005B2E40" w:rsidRDefault="005B2E40" w:rsidP="00065E2A">
      <w:pPr>
        <w:jc w:val="center"/>
        <w:rPr>
          <w:b/>
          <w:sz w:val="28"/>
          <w:szCs w:val="28"/>
        </w:rPr>
        <w:sectPr w:rsidR="005B2E40" w:rsidSect="00D42119">
          <w:pgSz w:w="11906" w:h="16838"/>
          <w:pgMar w:top="567" w:right="567" w:bottom="1135" w:left="1418" w:header="709" w:footer="709" w:gutter="0"/>
          <w:cols w:space="708"/>
          <w:docGrid w:linePitch="360"/>
        </w:sectPr>
      </w:pPr>
    </w:p>
    <w:p w:rsidR="005B2E40" w:rsidRPr="005B2E40" w:rsidRDefault="00436472" w:rsidP="005B2E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10"/>
      <w:bookmarkEnd w:id="1"/>
      <w:r w:rsidRPr="005B2E4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="00DA4CF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риложение</w:t>
      </w:r>
      <w:r w:rsidRPr="005B2E4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B2E40" w:rsidRPr="005B2E40">
        <w:rPr>
          <w:rFonts w:ascii="Times New Roman" w:hAnsi="Times New Roman" w:cs="Times New Roman"/>
          <w:sz w:val="28"/>
          <w:szCs w:val="28"/>
        </w:rPr>
        <w:t>к постановлению Администрации МО</w:t>
      </w:r>
    </w:p>
    <w:p w:rsidR="005B2E40" w:rsidRPr="005B2E40" w:rsidRDefault="005B2E40" w:rsidP="005B2E40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5B2E40">
        <w:rPr>
          <w:sz w:val="28"/>
          <w:szCs w:val="28"/>
        </w:rPr>
        <w:t>«Подпорожский муниципальный район»</w:t>
      </w:r>
    </w:p>
    <w:p w:rsidR="005B2E40" w:rsidRPr="005B2E40" w:rsidRDefault="00B768DB" w:rsidP="005B2E40">
      <w:pPr>
        <w:widowControl w:val="0"/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5C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55C6">
        <w:rPr>
          <w:sz w:val="28"/>
          <w:szCs w:val="28"/>
        </w:rPr>
        <w:t xml:space="preserve"> </w:t>
      </w:r>
      <w:r w:rsidR="006C2A90">
        <w:rPr>
          <w:sz w:val="28"/>
          <w:szCs w:val="28"/>
        </w:rPr>
        <w:t>____ ___________</w:t>
      </w:r>
      <w:r w:rsidR="008C4ACA">
        <w:rPr>
          <w:sz w:val="28"/>
          <w:szCs w:val="28"/>
        </w:rPr>
        <w:t>2023</w:t>
      </w:r>
      <w:r w:rsidR="006C2A90">
        <w:rPr>
          <w:sz w:val="28"/>
          <w:szCs w:val="28"/>
        </w:rPr>
        <w:t xml:space="preserve"> </w:t>
      </w:r>
      <w:r w:rsidR="005663CB">
        <w:rPr>
          <w:sz w:val="28"/>
          <w:szCs w:val="28"/>
        </w:rPr>
        <w:t>года</w:t>
      </w:r>
      <w:r w:rsidR="006C2A90">
        <w:rPr>
          <w:sz w:val="28"/>
          <w:szCs w:val="28"/>
        </w:rPr>
        <w:t xml:space="preserve"> </w:t>
      </w:r>
      <w:r w:rsidR="005663CB">
        <w:rPr>
          <w:sz w:val="28"/>
          <w:szCs w:val="28"/>
        </w:rPr>
        <w:t>№</w:t>
      </w:r>
      <w:r w:rsidR="008C4ACA">
        <w:rPr>
          <w:sz w:val="28"/>
          <w:szCs w:val="28"/>
        </w:rPr>
        <w:t>______</w:t>
      </w:r>
    </w:p>
    <w:p w:rsidR="00BD3AEC" w:rsidRPr="00DB0433" w:rsidRDefault="00BD3AEC" w:rsidP="003C3C06">
      <w:pPr>
        <w:widowControl w:val="0"/>
        <w:overflowPunct/>
        <w:jc w:val="right"/>
        <w:textAlignment w:val="auto"/>
        <w:outlineLvl w:val="2"/>
        <w:rPr>
          <w:sz w:val="28"/>
          <w:szCs w:val="28"/>
        </w:rPr>
      </w:pPr>
    </w:p>
    <w:p w:rsidR="003C3C06" w:rsidRPr="00E12F57" w:rsidRDefault="003C3C06" w:rsidP="003C3C06">
      <w:pPr>
        <w:overflowPunct/>
        <w:jc w:val="center"/>
        <w:textAlignment w:val="auto"/>
        <w:rPr>
          <w:b/>
          <w:sz w:val="28"/>
          <w:szCs w:val="28"/>
        </w:rPr>
      </w:pPr>
      <w:r w:rsidRPr="00E12F57">
        <w:rPr>
          <w:b/>
          <w:sz w:val="28"/>
          <w:szCs w:val="28"/>
        </w:rPr>
        <w:t>ПЛАН</w:t>
      </w:r>
    </w:p>
    <w:p w:rsidR="003C3C06" w:rsidRPr="00E12F57" w:rsidRDefault="003C3C06" w:rsidP="003C3C06">
      <w:pPr>
        <w:overflowPunct/>
        <w:jc w:val="center"/>
        <w:textAlignment w:val="auto"/>
        <w:rPr>
          <w:b/>
          <w:sz w:val="28"/>
          <w:szCs w:val="28"/>
        </w:rPr>
      </w:pPr>
      <w:r w:rsidRPr="00E12F57">
        <w:rPr>
          <w:b/>
          <w:sz w:val="28"/>
          <w:szCs w:val="28"/>
        </w:rPr>
        <w:t>реализации муниципальной программы</w:t>
      </w:r>
    </w:p>
    <w:p w:rsidR="00F13624" w:rsidRPr="00E12F57" w:rsidRDefault="00BD3AEC" w:rsidP="003C3C06">
      <w:pPr>
        <w:overflowPunct/>
        <w:jc w:val="center"/>
        <w:textAlignment w:val="auto"/>
        <w:rPr>
          <w:b/>
          <w:sz w:val="28"/>
          <w:szCs w:val="28"/>
        </w:rPr>
      </w:pPr>
      <w:r w:rsidRPr="00E12F57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Подпорожского городского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946"/>
        <w:gridCol w:w="1485"/>
        <w:gridCol w:w="1476"/>
        <w:gridCol w:w="1736"/>
        <w:gridCol w:w="1476"/>
        <w:gridCol w:w="1476"/>
        <w:gridCol w:w="1388"/>
      </w:tblGrid>
      <w:tr w:rsidR="000C6ED1" w:rsidRPr="00E12F57" w:rsidTr="002B09E9">
        <w:trPr>
          <w:trHeight w:val="308"/>
        </w:trPr>
        <w:tc>
          <w:tcPr>
            <w:tcW w:w="3259" w:type="dxa"/>
            <w:vMerge w:val="restart"/>
            <w:shd w:val="clear" w:color="auto" w:fill="auto"/>
          </w:tcPr>
          <w:p w:rsidR="000C6ED1" w:rsidRPr="00E12F57" w:rsidRDefault="000C6ED1" w:rsidP="00FB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программы,  мероприятия  муниципальной программы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0C6ED1" w:rsidRPr="00E12F57" w:rsidRDefault="000C6ED1" w:rsidP="00FB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Ответственный исполнитель, соисполнитель, участник</w:t>
            </w:r>
            <w:r w:rsidR="00F13624" w:rsidRPr="004F7F21">
              <w:rPr>
                <w:rStyle w:val="af3"/>
              </w:rPr>
              <w:footnoteReference w:id="1"/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0C6ED1" w:rsidRPr="00E12F57" w:rsidRDefault="000C6ED1" w:rsidP="00FB7377">
            <w:pPr>
              <w:jc w:val="center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7552" w:type="dxa"/>
            <w:gridSpan w:val="5"/>
            <w:shd w:val="clear" w:color="auto" w:fill="auto"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C6ED1" w:rsidRPr="00E12F57" w:rsidTr="002B09E9">
        <w:trPr>
          <w:trHeight w:val="852"/>
        </w:trPr>
        <w:tc>
          <w:tcPr>
            <w:tcW w:w="3259" w:type="dxa"/>
            <w:vMerge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:rsidR="000C6ED1" w:rsidRPr="00E12F57" w:rsidRDefault="0024671D" w:rsidP="00FB7377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76" w:type="dxa"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shd w:val="clear" w:color="auto" w:fill="auto"/>
            <w:hideMark/>
          </w:tcPr>
          <w:p w:rsidR="000C6ED1" w:rsidRPr="00E12F57" w:rsidRDefault="000C6ED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Прочие источники</w:t>
            </w:r>
          </w:p>
        </w:tc>
      </w:tr>
      <w:tr w:rsidR="00DA0E71" w:rsidRPr="00E12F57" w:rsidTr="002B09E9">
        <w:trPr>
          <w:trHeight w:val="171"/>
        </w:trPr>
        <w:tc>
          <w:tcPr>
            <w:tcW w:w="3259" w:type="dxa"/>
            <w:shd w:val="clear" w:color="auto" w:fill="auto"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auto"/>
            <w:noWrap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  <w:noWrap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auto"/>
            <w:noWrap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</w:tcPr>
          <w:p w:rsidR="00DA0E71" w:rsidRPr="00E12F57" w:rsidRDefault="00DA0E71" w:rsidP="00FB7377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12F57">
              <w:rPr>
                <w:b/>
                <w:sz w:val="24"/>
                <w:szCs w:val="24"/>
              </w:rPr>
              <w:t>8</w:t>
            </w:r>
          </w:p>
        </w:tc>
      </w:tr>
      <w:tr w:rsidR="00D96C3C" w:rsidRPr="00E12F57" w:rsidTr="002B09E9">
        <w:trPr>
          <w:trHeight w:val="668"/>
        </w:trPr>
        <w:tc>
          <w:tcPr>
            <w:tcW w:w="3259" w:type="dxa"/>
            <w:vMerge w:val="restart"/>
            <w:shd w:val="clear" w:color="auto" w:fill="auto"/>
          </w:tcPr>
          <w:p w:rsidR="00D96C3C" w:rsidRPr="00E12F57" w:rsidRDefault="00D96C3C" w:rsidP="00BD3AEC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Подпорожского городского поселения»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D96C3C" w:rsidRPr="00E12F57" w:rsidRDefault="00D96C3C" w:rsidP="00E12F57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Отдел по жилищно-коммунальному хозяйству и топливно-энергетическому комплексу Администрации МО «Подпорожский муниципальный район»</w:t>
            </w:r>
          </w:p>
        </w:tc>
        <w:tc>
          <w:tcPr>
            <w:tcW w:w="1485" w:type="dxa"/>
            <w:shd w:val="clear" w:color="auto" w:fill="auto"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76" w:type="dxa"/>
            <w:shd w:val="clear" w:color="auto" w:fill="auto"/>
          </w:tcPr>
          <w:p w:rsidR="00D96C3C" w:rsidRDefault="00D96C3C" w:rsidP="00F34B6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36243,4</w:t>
            </w:r>
            <w:r w:rsidR="00F34B6C"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1736" w:type="dxa"/>
            <w:shd w:val="clear" w:color="auto" w:fill="auto"/>
            <w:noWrap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D96C3C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20827,0355</w:t>
            </w:r>
          </w:p>
        </w:tc>
        <w:tc>
          <w:tcPr>
            <w:tcW w:w="1476" w:type="dxa"/>
            <w:shd w:val="clear" w:color="auto" w:fill="auto"/>
            <w:noWrap/>
          </w:tcPr>
          <w:p w:rsidR="00D96C3C" w:rsidRDefault="00D96C3C" w:rsidP="005B2E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15416,4</w:t>
            </w:r>
          </w:p>
        </w:tc>
        <w:tc>
          <w:tcPr>
            <w:tcW w:w="1388" w:type="dxa"/>
            <w:shd w:val="clear" w:color="auto" w:fill="auto"/>
            <w:noWrap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D96C3C" w:rsidRPr="00E12F57" w:rsidTr="002B09E9">
        <w:trPr>
          <w:trHeight w:val="668"/>
        </w:trPr>
        <w:tc>
          <w:tcPr>
            <w:tcW w:w="3259" w:type="dxa"/>
            <w:vMerge/>
            <w:shd w:val="clear" w:color="auto" w:fill="auto"/>
            <w:hideMark/>
          </w:tcPr>
          <w:p w:rsidR="00D96C3C" w:rsidRPr="00E12F57" w:rsidRDefault="00D96C3C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D96C3C" w:rsidRPr="00E12F57" w:rsidRDefault="00D96C3C" w:rsidP="00E12F5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E12F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D96C3C" w:rsidRPr="00E12F57" w:rsidRDefault="00033F38" w:rsidP="00B4646D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32 269,0</w:t>
            </w:r>
            <w:r w:rsidR="00D96C3C" w:rsidRPr="00E12F5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033F38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9426,77544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033F38" w:rsidP="005B2E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22842,22456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D96C3C" w:rsidRPr="00E12F57" w:rsidTr="002B09E9">
        <w:trPr>
          <w:trHeight w:val="542"/>
        </w:trPr>
        <w:tc>
          <w:tcPr>
            <w:tcW w:w="3259" w:type="dxa"/>
            <w:vMerge/>
            <w:shd w:val="clear" w:color="auto" w:fill="auto"/>
            <w:hideMark/>
          </w:tcPr>
          <w:p w:rsidR="00D96C3C" w:rsidRPr="00E12F57" w:rsidRDefault="00D96C3C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D96C3C" w:rsidRPr="00E12F57" w:rsidRDefault="00D96C3C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E12F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19 197,4</w:t>
            </w:r>
            <w:r w:rsidRPr="00E12F5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D96C3C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19 197,4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D96C3C" w:rsidRPr="00E12F57" w:rsidTr="002B09E9">
        <w:trPr>
          <w:trHeight w:val="450"/>
        </w:trPr>
        <w:tc>
          <w:tcPr>
            <w:tcW w:w="3259" w:type="dxa"/>
            <w:vMerge/>
            <w:shd w:val="clear" w:color="auto" w:fill="auto"/>
            <w:hideMark/>
          </w:tcPr>
          <w:p w:rsidR="00D96C3C" w:rsidRPr="00E12F57" w:rsidRDefault="00D96C3C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D96C3C" w:rsidRPr="00E12F57" w:rsidRDefault="00D96C3C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76" w:type="dxa"/>
            <w:shd w:val="clear" w:color="auto" w:fill="auto"/>
            <w:hideMark/>
          </w:tcPr>
          <w:p w:rsidR="00D96C3C" w:rsidRPr="00E12F57" w:rsidRDefault="00D96C3C" w:rsidP="008C4ACA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19 847,8</w:t>
            </w:r>
            <w:r w:rsidRPr="00E12F57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D96C3C" w:rsidRPr="00E12F57" w:rsidRDefault="00D96C3C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19 847,8</w:t>
            </w:r>
            <w:r w:rsidRPr="00E12F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D96C3C" w:rsidRPr="00E12F57" w:rsidRDefault="00D96C3C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BD3AEC" w:rsidRPr="00E12F57" w:rsidTr="002B09E9">
        <w:trPr>
          <w:trHeight w:val="99"/>
        </w:trPr>
        <w:tc>
          <w:tcPr>
            <w:tcW w:w="7690" w:type="dxa"/>
            <w:gridSpan w:val="3"/>
            <w:shd w:val="clear" w:color="auto" w:fill="auto"/>
            <w:hideMark/>
          </w:tcPr>
          <w:p w:rsidR="00BD3AEC" w:rsidRPr="00E12F57" w:rsidRDefault="00BD3AEC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BA1E46" w:rsidRDefault="00C0464F" w:rsidP="00033F38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3F38">
              <w:rPr>
                <w:b/>
                <w:bCs/>
                <w:sz w:val="24"/>
                <w:szCs w:val="24"/>
              </w:rPr>
              <w:t>07557,6355</w:t>
            </w:r>
            <w:r w:rsidR="00BD3AEC" w:rsidRPr="00BA1E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  <w:hideMark/>
          </w:tcPr>
          <w:p w:rsidR="00BD3AEC" w:rsidRPr="00BA1E46" w:rsidRDefault="00BD3AEC" w:rsidP="0024671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1E4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BA1E46" w:rsidRDefault="00C0464F" w:rsidP="0024671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30253,81094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BA1E46" w:rsidRDefault="00BA1E46" w:rsidP="00C0464F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A1E46">
              <w:rPr>
                <w:b/>
                <w:bCs/>
                <w:sz w:val="24"/>
                <w:szCs w:val="24"/>
              </w:rPr>
              <w:t>7</w:t>
            </w:r>
            <w:r w:rsidR="00C0464F">
              <w:rPr>
                <w:b/>
                <w:bCs/>
                <w:sz w:val="24"/>
                <w:szCs w:val="24"/>
              </w:rPr>
              <w:t>7303,82456</w:t>
            </w:r>
            <w:r w:rsidR="00BD3AEC" w:rsidRPr="00BA1E4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shd w:val="clear" w:color="auto" w:fill="auto"/>
            <w:hideMark/>
          </w:tcPr>
          <w:p w:rsidR="00BD3AEC" w:rsidRPr="00E12F57" w:rsidRDefault="00BD3AEC" w:rsidP="0024671D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-</w:t>
            </w:r>
          </w:p>
        </w:tc>
      </w:tr>
      <w:tr w:rsidR="00FE4F4D" w:rsidRPr="00E12F57" w:rsidTr="00BA1E46">
        <w:trPr>
          <w:trHeight w:val="254"/>
        </w:trPr>
        <w:tc>
          <w:tcPr>
            <w:tcW w:w="15242" w:type="dxa"/>
            <w:gridSpan w:val="8"/>
            <w:shd w:val="clear" w:color="auto" w:fill="auto"/>
            <w:hideMark/>
          </w:tcPr>
          <w:p w:rsidR="00FE4F4D" w:rsidRPr="00E12F57" w:rsidRDefault="00FE4F4D" w:rsidP="00FE4F4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Проектная часть</w:t>
            </w:r>
            <w:r w:rsidRPr="00E12F57">
              <w:rPr>
                <w:b/>
                <w:sz w:val="24"/>
                <w:szCs w:val="24"/>
              </w:rPr>
              <w:t> </w:t>
            </w:r>
          </w:p>
        </w:tc>
      </w:tr>
      <w:tr w:rsidR="00BA1E46" w:rsidRPr="00E12F57" w:rsidTr="002B09E9">
        <w:trPr>
          <w:trHeight w:val="405"/>
        </w:trPr>
        <w:tc>
          <w:tcPr>
            <w:tcW w:w="3259" w:type="dxa"/>
            <w:vMerge w:val="restart"/>
            <w:shd w:val="clear" w:color="auto" w:fill="auto"/>
          </w:tcPr>
          <w:p w:rsidR="00BA1E46" w:rsidRPr="00E12F57" w:rsidRDefault="00BA1E46" w:rsidP="00F13624">
            <w:pPr>
              <w:jc w:val="center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Мероприятия, направленные  на достижение цели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Отдел по жилищно-коммунальному хозяйству и топливно-энергетическому комплексу Администрации МО «Подпорожский муниципальный район»;</w:t>
            </w:r>
          </w:p>
          <w:p w:rsidR="00BA1E46" w:rsidRPr="00E12F57" w:rsidRDefault="00BA1E46" w:rsidP="00BD3AEC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lastRenderedPageBreak/>
              <w:t>Муниципальное казенное учреждение «Управление капитального строительства и административно-хозяйственного обеспечения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1485" w:type="dxa"/>
            <w:shd w:val="clear" w:color="auto" w:fill="auto"/>
          </w:tcPr>
          <w:p w:rsidR="00BA1E46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76" w:type="dxa"/>
            <w:shd w:val="clear" w:color="auto" w:fill="auto"/>
          </w:tcPr>
          <w:p w:rsidR="00BA1E46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A1E46" w:rsidRPr="00E12F57" w:rsidTr="002B09E9">
        <w:trPr>
          <w:trHeight w:val="405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F13624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405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405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24671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FE4F4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</w:t>
            </w:r>
          </w:p>
        </w:tc>
      </w:tr>
      <w:tr w:rsidR="00FE4F4D" w:rsidRPr="00E867F7" w:rsidTr="002B09E9">
        <w:trPr>
          <w:trHeight w:val="235"/>
        </w:trPr>
        <w:tc>
          <w:tcPr>
            <w:tcW w:w="6205" w:type="dxa"/>
            <w:gridSpan w:val="2"/>
            <w:shd w:val="clear" w:color="auto" w:fill="auto"/>
            <w:hideMark/>
          </w:tcPr>
          <w:p w:rsidR="00FE4F4D" w:rsidRPr="00E867F7" w:rsidRDefault="00FE4F4D" w:rsidP="00E12F57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E4F4D" w:rsidRPr="00E867F7" w:rsidRDefault="00FE4F4D" w:rsidP="00A54A45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E867F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FE4F4D" w:rsidRPr="00E867F7" w:rsidRDefault="00E867F7" w:rsidP="00A54A45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570,0</w:t>
            </w:r>
            <w:r w:rsidR="00FE4F4D" w:rsidRPr="00E867F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  <w:hideMark/>
          </w:tcPr>
          <w:p w:rsidR="00FE4F4D" w:rsidRPr="00E867F7" w:rsidRDefault="00FE4F4D" w:rsidP="00FE4F4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FE4F4D" w:rsidRPr="00E867F7" w:rsidRDefault="00FE4F4D" w:rsidP="00FE4F4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FE4F4D" w:rsidRPr="00E867F7" w:rsidRDefault="00E867F7" w:rsidP="00A54A45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570,0</w:t>
            </w:r>
            <w:r w:rsidR="00FE4F4D" w:rsidRPr="00E867F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hideMark/>
          </w:tcPr>
          <w:p w:rsidR="00FE4F4D" w:rsidRPr="00E867F7" w:rsidRDefault="00FE4F4D" w:rsidP="00FE4F4D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E4F4D" w:rsidRPr="00E12F57" w:rsidTr="00BA1E46">
        <w:trPr>
          <w:trHeight w:val="195"/>
        </w:trPr>
        <w:tc>
          <w:tcPr>
            <w:tcW w:w="15242" w:type="dxa"/>
            <w:gridSpan w:val="8"/>
            <w:shd w:val="clear" w:color="auto" w:fill="auto"/>
          </w:tcPr>
          <w:p w:rsidR="00FE4F4D" w:rsidRPr="00E12F57" w:rsidRDefault="00FE4F4D" w:rsidP="00BD3AEC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BA1E46" w:rsidRPr="00E12F57" w:rsidTr="002B09E9">
        <w:trPr>
          <w:trHeight w:val="334"/>
        </w:trPr>
        <w:tc>
          <w:tcPr>
            <w:tcW w:w="3259" w:type="dxa"/>
            <w:vMerge w:val="restart"/>
            <w:shd w:val="clear" w:color="auto" w:fill="auto"/>
          </w:tcPr>
          <w:p w:rsidR="00BA1E46" w:rsidRPr="00E12F57" w:rsidRDefault="00BA1E46" w:rsidP="00F13624">
            <w:pPr>
              <w:jc w:val="center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Комплекс процессных мероприятий «Повышение надежности функционирования систем коммунальной и инженерной инфраструктуры»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BA1E46" w:rsidRPr="00E12F57" w:rsidRDefault="00BA1E46" w:rsidP="00E12F57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Отдел по жилищно-коммунальному хозяйству и топливно-энергетическому комплексу Администрации МО «Подпорожский муниципальный район»</w:t>
            </w:r>
          </w:p>
        </w:tc>
        <w:tc>
          <w:tcPr>
            <w:tcW w:w="1485" w:type="dxa"/>
            <w:shd w:val="clear" w:color="auto" w:fill="auto"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6" w:type="dxa"/>
            <w:shd w:val="clear" w:color="auto" w:fill="auto"/>
          </w:tcPr>
          <w:p w:rsidR="00BA1E46" w:rsidRDefault="00BA1E46" w:rsidP="008039B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30491,0355</w:t>
            </w:r>
          </w:p>
        </w:tc>
        <w:tc>
          <w:tcPr>
            <w:tcW w:w="1736" w:type="dxa"/>
            <w:shd w:val="clear" w:color="auto" w:fill="auto"/>
            <w:noWrap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20827,0355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Default="00BA1E46" w:rsidP="000E1A9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9664,0</w:t>
            </w:r>
          </w:p>
        </w:tc>
        <w:tc>
          <w:tcPr>
            <w:tcW w:w="1388" w:type="dxa"/>
            <w:shd w:val="clear" w:color="auto" w:fill="auto"/>
            <w:noWrap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</w:p>
        </w:tc>
      </w:tr>
      <w:tr w:rsidR="00BA1E46" w:rsidRPr="00E12F57" w:rsidTr="002B09E9">
        <w:trPr>
          <w:trHeight w:val="424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F13624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E12F5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C0464F" w:rsidP="008039B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24608,6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C0464F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9426,77544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C0464F" w:rsidP="000E1A9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15181,</w:t>
            </w:r>
            <w:r w:rsidR="002243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2456</w:t>
            </w:r>
            <w:r w:rsidR="00BA1E46" w:rsidRPr="00E12F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431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10 899,0</w:t>
            </w:r>
            <w:r w:rsidRPr="00E12F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10 899,0</w:t>
            </w:r>
            <w:r w:rsidRPr="00E12F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420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11 326,3</w:t>
            </w:r>
            <w:r w:rsidRPr="00E12F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11 326,3</w:t>
            </w:r>
            <w:r w:rsidRPr="00E12F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D3AEC" w:rsidRPr="00E867F7" w:rsidTr="002B09E9">
        <w:trPr>
          <w:trHeight w:val="259"/>
        </w:trPr>
        <w:tc>
          <w:tcPr>
            <w:tcW w:w="6205" w:type="dxa"/>
            <w:gridSpan w:val="2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E867F7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2243FC" w:rsidP="005B2E40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77324,9355</w:t>
            </w:r>
          </w:p>
        </w:tc>
        <w:tc>
          <w:tcPr>
            <w:tcW w:w="1736" w:type="dxa"/>
            <w:shd w:val="clear" w:color="auto" w:fill="auto"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8C4ACA" w:rsidRPr="00E867F7" w:rsidRDefault="002243FC" w:rsidP="008C4ACA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30253,81094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2243FC" w:rsidP="005B2E40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47071,12456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394"/>
        </w:trPr>
        <w:tc>
          <w:tcPr>
            <w:tcW w:w="3259" w:type="dxa"/>
            <w:vMerge w:val="restart"/>
            <w:shd w:val="clear" w:color="auto" w:fill="auto"/>
          </w:tcPr>
          <w:p w:rsidR="00BA1E46" w:rsidRPr="00E12F57" w:rsidRDefault="00BA1E46" w:rsidP="00F13624">
            <w:pPr>
              <w:jc w:val="center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Комплекс процессных мероприятий «</w:t>
            </w:r>
            <w:r w:rsidRPr="00E12F57">
              <w:rPr>
                <w:bCs/>
                <w:iCs/>
                <w:sz w:val="24"/>
                <w:szCs w:val="24"/>
              </w:rPr>
              <w:t>Улучшение эксплуатационных показателей жилищного фонда»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BA1E46" w:rsidRPr="00E12F57" w:rsidRDefault="00BA1E46" w:rsidP="00E12F57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Отдел по жилищно-коммунальному хозяйству и топливно-энергетическому комплексу Администрации МО «Подпорожский муниципальный район»</w:t>
            </w:r>
          </w:p>
        </w:tc>
        <w:tc>
          <w:tcPr>
            <w:tcW w:w="1485" w:type="dxa"/>
            <w:shd w:val="clear" w:color="auto" w:fill="auto"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6" w:type="dxa"/>
            <w:shd w:val="clear" w:color="auto" w:fill="auto"/>
          </w:tcPr>
          <w:p w:rsidR="00BA1E46" w:rsidRDefault="00BA1E46" w:rsidP="00810F7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810F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4,4</w:t>
            </w:r>
          </w:p>
        </w:tc>
        <w:tc>
          <w:tcPr>
            <w:tcW w:w="1736" w:type="dxa"/>
            <w:shd w:val="clear" w:color="auto" w:fill="auto"/>
            <w:noWrap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Default="00BA1E46" w:rsidP="002D0D4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D0D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4,4</w:t>
            </w:r>
          </w:p>
        </w:tc>
        <w:tc>
          <w:tcPr>
            <w:tcW w:w="1388" w:type="dxa"/>
            <w:shd w:val="clear" w:color="auto" w:fill="auto"/>
            <w:noWrap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A1E46" w:rsidRPr="00E12F57" w:rsidTr="002B09E9">
        <w:trPr>
          <w:trHeight w:val="414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F13624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E12F5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2243FC" w:rsidP="008039B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6875,4</w:t>
            </w:r>
            <w:r w:rsidR="00BA1E46" w:rsidRPr="00E12F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2243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43FC">
              <w:rPr>
                <w:sz w:val="24"/>
                <w:szCs w:val="24"/>
              </w:rPr>
              <w:t> 875,4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</w:t>
            </w:r>
          </w:p>
        </w:tc>
      </w:tr>
      <w:tr w:rsidR="00BA1E46" w:rsidRPr="00E12F57" w:rsidTr="002B09E9">
        <w:trPr>
          <w:trHeight w:val="696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7 883,4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7 883,4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</w:t>
            </w:r>
          </w:p>
        </w:tc>
      </w:tr>
      <w:tr w:rsidR="00BA1E46" w:rsidRPr="00E12F57" w:rsidTr="002B09E9">
        <w:trPr>
          <w:trHeight w:val="375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8 106,5</w:t>
            </w:r>
            <w:r w:rsidRPr="00E12F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-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8 106,5</w:t>
            </w:r>
            <w:r w:rsidRPr="00E12F5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 </w:t>
            </w:r>
          </w:p>
        </w:tc>
      </w:tr>
      <w:tr w:rsidR="00BD3AEC" w:rsidRPr="00E867F7" w:rsidTr="002B09E9">
        <w:trPr>
          <w:trHeight w:val="124"/>
        </w:trPr>
        <w:tc>
          <w:tcPr>
            <w:tcW w:w="6205" w:type="dxa"/>
            <w:gridSpan w:val="2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E867F7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2D0D42" w:rsidP="00810F72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28209,7</w:t>
            </w:r>
          </w:p>
        </w:tc>
        <w:tc>
          <w:tcPr>
            <w:tcW w:w="1736" w:type="dxa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2D0D42" w:rsidP="002D0D42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28209,7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 xml:space="preserve">-     </w:t>
            </w:r>
          </w:p>
        </w:tc>
      </w:tr>
      <w:tr w:rsidR="00BA1E46" w:rsidRPr="00E12F57" w:rsidTr="002B09E9">
        <w:trPr>
          <w:trHeight w:val="179"/>
        </w:trPr>
        <w:tc>
          <w:tcPr>
            <w:tcW w:w="3259" w:type="dxa"/>
            <w:vMerge w:val="restart"/>
            <w:shd w:val="clear" w:color="auto" w:fill="auto"/>
          </w:tcPr>
          <w:p w:rsidR="00BA1E46" w:rsidRPr="00E12F57" w:rsidRDefault="00BA1E46" w:rsidP="00BD3AEC">
            <w:pPr>
              <w:jc w:val="center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>Комплекс процессных мероприятий «Повышение энергетической эффективности»</w:t>
            </w:r>
          </w:p>
        </w:tc>
        <w:tc>
          <w:tcPr>
            <w:tcW w:w="2946" w:type="dxa"/>
            <w:vMerge w:val="restart"/>
            <w:shd w:val="clear" w:color="auto" w:fill="auto"/>
          </w:tcPr>
          <w:p w:rsidR="00BA1E46" w:rsidRPr="00E12F57" w:rsidRDefault="00BA1E46" w:rsidP="00E12F57">
            <w:pPr>
              <w:jc w:val="center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 xml:space="preserve">Отдел по жилищно-коммунальному хозяйству и топливно-энергетическому комплексу Администрации МО </w:t>
            </w:r>
            <w:r w:rsidRPr="00E12F57">
              <w:rPr>
                <w:sz w:val="24"/>
                <w:szCs w:val="24"/>
              </w:rPr>
              <w:lastRenderedPageBreak/>
              <w:t>«Подпорожский муниципальный район» </w:t>
            </w:r>
          </w:p>
        </w:tc>
        <w:tc>
          <w:tcPr>
            <w:tcW w:w="1485" w:type="dxa"/>
            <w:shd w:val="clear" w:color="auto" w:fill="auto"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76" w:type="dxa"/>
            <w:shd w:val="clear" w:color="auto" w:fill="auto"/>
          </w:tcPr>
          <w:p w:rsidR="00BA1E46" w:rsidRDefault="00BA1E46" w:rsidP="00C83545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408,0</w:t>
            </w:r>
          </w:p>
        </w:tc>
        <w:tc>
          <w:tcPr>
            <w:tcW w:w="1736" w:type="dxa"/>
            <w:shd w:val="clear" w:color="auto" w:fill="auto"/>
            <w:noWrap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</w:tcPr>
          <w:p w:rsidR="00BA1E46" w:rsidRDefault="00BA1E46" w:rsidP="00C83545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408,0</w:t>
            </w:r>
          </w:p>
        </w:tc>
        <w:tc>
          <w:tcPr>
            <w:tcW w:w="1388" w:type="dxa"/>
            <w:shd w:val="clear" w:color="auto" w:fill="auto"/>
            <w:noWrap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</w:p>
        </w:tc>
      </w:tr>
      <w:tr w:rsidR="00BA1E46" w:rsidRPr="00E12F57" w:rsidTr="002B09E9">
        <w:trPr>
          <w:trHeight w:val="179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E12F5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182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E867F7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415,0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E867F7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</w:t>
            </w:r>
            <w:r w:rsidRPr="00E12F5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A1E46" w:rsidRPr="00E12F57" w:rsidTr="002B09E9">
        <w:trPr>
          <w:trHeight w:val="175"/>
        </w:trPr>
        <w:tc>
          <w:tcPr>
            <w:tcW w:w="3259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946" w:type="dxa"/>
            <w:vMerge/>
            <w:shd w:val="clear" w:color="auto" w:fill="auto"/>
            <w:hideMark/>
          </w:tcPr>
          <w:p w:rsidR="00BA1E46" w:rsidRPr="00E12F57" w:rsidRDefault="00BA1E46" w:rsidP="00BD3AE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BA1E46" w:rsidRPr="00E12F57" w:rsidRDefault="00BA1E46" w:rsidP="008C4AC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E12F5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12F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415,0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/>
                <w:iCs/>
                <w:sz w:val="24"/>
                <w:szCs w:val="24"/>
              </w:rPr>
            </w:pPr>
            <w:r w:rsidRPr="00E12F57">
              <w:rPr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A1E46" w:rsidRPr="00E12F57" w:rsidRDefault="00BA1E46" w:rsidP="00E867F7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</w:t>
            </w:r>
            <w:r w:rsidRPr="00E12F5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A1E46" w:rsidRPr="00E12F57" w:rsidRDefault="00BA1E46" w:rsidP="00C83545">
            <w:pPr>
              <w:overflowPunct/>
              <w:jc w:val="center"/>
              <w:textAlignment w:val="auto"/>
              <w:rPr>
                <w:bCs/>
                <w:iCs/>
                <w:sz w:val="24"/>
                <w:szCs w:val="24"/>
              </w:rPr>
            </w:pPr>
            <w:r w:rsidRPr="00E12F57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D3AEC" w:rsidRPr="00E867F7" w:rsidTr="002B09E9">
        <w:trPr>
          <w:trHeight w:val="109"/>
        </w:trPr>
        <w:tc>
          <w:tcPr>
            <w:tcW w:w="6205" w:type="dxa"/>
            <w:gridSpan w:val="2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bCs/>
                <w:iCs/>
                <w:sz w:val="24"/>
                <w:szCs w:val="24"/>
              </w:rPr>
            </w:pPr>
            <w:r w:rsidRPr="00E867F7">
              <w:rPr>
                <w:b/>
                <w:bCs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5" w:type="dxa"/>
            <w:shd w:val="clear" w:color="auto" w:fill="auto"/>
            <w:hideMark/>
          </w:tcPr>
          <w:p w:rsidR="00BD3AEC" w:rsidRPr="00E867F7" w:rsidRDefault="00BD3AEC" w:rsidP="00BD3AEC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E867F7" w:rsidP="00BA1E46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1 </w:t>
            </w:r>
            <w:r w:rsidR="00BA1E46">
              <w:rPr>
                <w:b/>
                <w:bCs/>
                <w:sz w:val="24"/>
                <w:szCs w:val="24"/>
              </w:rPr>
              <w:t>453</w:t>
            </w:r>
            <w:r w:rsidRPr="00E867F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36" w:type="dxa"/>
            <w:shd w:val="clear" w:color="auto" w:fill="auto"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BD3AEC" w:rsidRPr="00E867F7" w:rsidRDefault="00E867F7" w:rsidP="00BA1E46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867F7">
              <w:rPr>
                <w:b/>
                <w:bCs/>
                <w:sz w:val="24"/>
                <w:szCs w:val="24"/>
              </w:rPr>
              <w:t>1 </w:t>
            </w:r>
            <w:r w:rsidR="00BA1E46">
              <w:rPr>
                <w:b/>
                <w:bCs/>
                <w:sz w:val="24"/>
                <w:szCs w:val="24"/>
              </w:rPr>
              <w:t>453</w:t>
            </w:r>
            <w:r w:rsidRPr="00E867F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BD3AEC" w:rsidRPr="00E867F7" w:rsidRDefault="00BD3AEC" w:rsidP="00C83545">
            <w:pPr>
              <w:overflowPunct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E867F7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2B09E9" w:rsidRPr="00E12F57" w:rsidTr="002B09E9">
        <w:trPr>
          <w:trHeight w:val="239"/>
        </w:trPr>
        <w:tc>
          <w:tcPr>
            <w:tcW w:w="7690" w:type="dxa"/>
            <w:gridSpan w:val="3"/>
            <w:shd w:val="clear" w:color="auto" w:fill="auto"/>
            <w:hideMark/>
          </w:tcPr>
          <w:p w:rsidR="002B09E9" w:rsidRPr="00E12F57" w:rsidRDefault="002B09E9" w:rsidP="002B09E9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E12F57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76" w:type="dxa"/>
            <w:shd w:val="clear" w:color="auto" w:fill="auto"/>
            <w:hideMark/>
          </w:tcPr>
          <w:p w:rsidR="002B09E9" w:rsidRPr="002B09E9" w:rsidRDefault="002B09E9" w:rsidP="002B09E9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B09E9">
              <w:rPr>
                <w:bCs/>
                <w:sz w:val="24"/>
                <w:szCs w:val="24"/>
              </w:rPr>
              <w:t xml:space="preserve">107557,6355 </w:t>
            </w:r>
          </w:p>
        </w:tc>
        <w:tc>
          <w:tcPr>
            <w:tcW w:w="1736" w:type="dxa"/>
            <w:shd w:val="clear" w:color="auto" w:fill="auto"/>
            <w:hideMark/>
          </w:tcPr>
          <w:p w:rsidR="002B09E9" w:rsidRPr="002B09E9" w:rsidRDefault="002B09E9" w:rsidP="002B09E9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B09E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:rsidR="002B09E9" w:rsidRPr="002B09E9" w:rsidRDefault="002B09E9" w:rsidP="002B09E9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B09E9">
              <w:rPr>
                <w:bCs/>
                <w:sz w:val="24"/>
                <w:szCs w:val="24"/>
              </w:rPr>
              <w:t>30253,81094</w:t>
            </w:r>
          </w:p>
        </w:tc>
        <w:tc>
          <w:tcPr>
            <w:tcW w:w="1476" w:type="dxa"/>
            <w:shd w:val="clear" w:color="auto" w:fill="auto"/>
            <w:hideMark/>
          </w:tcPr>
          <w:p w:rsidR="002B09E9" w:rsidRPr="002B09E9" w:rsidRDefault="002B09E9" w:rsidP="002B09E9">
            <w:pPr>
              <w:overflowPunct/>
              <w:jc w:val="center"/>
              <w:textAlignment w:val="auto"/>
              <w:rPr>
                <w:bCs/>
                <w:sz w:val="24"/>
                <w:szCs w:val="24"/>
              </w:rPr>
            </w:pPr>
            <w:r w:rsidRPr="002B09E9">
              <w:rPr>
                <w:bCs/>
                <w:sz w:val="24"/>
                <w:szCs w:val="24"/>
              </w:rPr>
              <w:t xml:space="preserve">77303,82456  </w:t>
            </w:r>
          </w:p>
        </w:tc>
        <w:tc>
          <w:tcPr>
            <w:tcW w:w="1388" w:type="dxa"/>
            <w:shd w:val="clear" w:color="auto" w:fill="auto"/>
            <w:hideMark/>
          </w:tcPr>
          <w:p w:rsidR="002B09E9" w:rsidRPr="00E12F57" w:rsidRDefault="002B09E9" w:rsidP="002B09E9">
            <w:pPr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12F57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AC06F5" w:rsidRDefault="00AC06F5" w:rsidP="0024671D">
      <w:pPr>
        <w:pStyle w:val="ConsPlusNonformat"/>
        <w:jc w:val="right"/>
        <w:rPr>
          <w:color w:val="000000"/>
          <w:spacing w:val="-1"/>
          <w:sz w:val="28"/>
          <w:szCs w:val="24"/>
        </w:rPr>
      </w:pPr>
    </w:p>
    <w:sectPr w:rsidR="00AC06F5" w:rsidSect="005663CB"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0C" w:rsidRDefault="00F2010C" w:rsidP="001C587F">
      <w:r>
        <w:separator/>
      </w:r>
    </w:p>
  </w:endnote>
  <w:endnote w:type="continuationSeparator" w:id="0">
    <w:p w:rsidR="00F2010C" w:rsidRDefault="00F2010C" w:rsidP="001C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0C" w:rsidRDefault="00F2010C" w:rsidP="001C587F">
      <w:r>
        <w:separator/>
      </w:r>
    </w:p>
  </w:footnote>
  <w:footnote w:type="continuationSeparator" w:id="0">
    <w:p w:rsidR="00F2010C" w:rsidRDefault="00F2010C" w:rsidP="001C587F">
      <w:r>
        <w:continuationSeparator/>
      </w:r>
    </w:p>
  </w:footnote>
  <w:footnote w:id="1">
    <w:p w:rsidR="007E6E98" w:rsidRDefault="007E6E98">
      <w:pPr>
        <w:pStyle w:val="af1"/>
      </w:pPr>
      <w:r w:rsidRPr="004F7F21">
        <w:rPr>
          <w:rStyle w:val="af3"/>
        </w:rPr>
        <w:footnoteRef/>
      </w:r>
      <w:r>
        <w:t xml:space="preserve"> </w:t>
      </w:r>
      <w:r w:rsidRPr="001B42E6">
        <w:rPr>
          <w:sz w:val="24"/>
          <w:vertAlign w:val="superscript"/>
        </w:rPr>
        <w:t>Для уровня муниципальной программы указывается ответственный исполнитель, подпрограммы - соисполнитель, структурного элемента - участник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8.75pt" o:bullet="t">
        <v:imagedata r:id="rId1" o:title=""/>
      </v:shape>
    </w:pict>
  </w:numPicBullet>
  <w:abstractNum w:abstractNumId="0" w15:restartNumberingAfterBreak="0">
    <w:nsid w:val="00851572"/>
    <w:multiLevelType w:val="multilevel"/>
    <w:tmpl w:val="B9A6B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1" w15:restartNumberingAfterBreak="0">
    <w:nsid w:val="0A906981"/>
    <w:multiLevelType w:val="hybridMultilevel"/>
    <w:tmpl w:val="B1B86ED8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874"/>
    <w:multiLevelType w:val="hybridMultilevel"/>
    <w:tmpl w:val="C318FEBC"/>
    <w:lvl w:ilvl="0" w:tplc="7168FDB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3" w15:restartNumberingAfterBreak="0">
    <w:nsid w:val="10F82488"/>
    <w:multiLevelType w:val="hybridMultilevel"/>
    <w:tmpl w:val="E47C1C60"/>
    <w:lvl w:ilvl="0" w:tplc="EEC0E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BEBE1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AC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C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6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5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8A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A9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48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F7B8F"/>
    <w:multiLevelType w:val="hybridMultilevel"/>
    <w:tmpl w:val="7DCA4714"/>
    <w:lvl w:ilvl="0" w:tplc="BA6AE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D9799F"/>
    <w:multiLevelType w:val="hybridMultilevel"/>
    <w:tmpl w:val="3724B5F6"/>
    <w:lvl w:ilvl="0" w:tplc="AF30552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8E179E"/>
    <w:multiLevelType w:val="hybridMultilevel"/>
    <w:tmpl w:val="629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39CC"/>
    <w:multiLevelType w:val="hybridMultilevel"/>
    <w:tmpl w:val="99803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1332B"/>
    <w:multiLevelType w:val="hybridMultilevel"/>
    <w:tmpl w:val="836AF36C"/>
    <w:lvl w:ilvl="0" w:tplc="ED1618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75310D"/>
    <w:multiLevelType w:val="hybridMultilevel"/>
    <w:tmpl w:val="BC1E7F50"/>
    <w:lvl w:ilvl="0" w:tplc="BBD8D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1599" w:hanging="360"/>
      </w:pPr>
      <w:rPr>
        <w:rFonts w:ascii="Wingdings" w:hAnsi="Wingdings" w:hint="default"/>
      </w:rPr>
    </w:lvl>
  </w:abstractNum>
  <w:abstractNum w:abstractNumId="10" w15:restartNumberingAfterBreak="0">
    <w:nsid w:val="58421F91"/>
    <w:multiLevelType w:val="hybridMultilevel"/>
    <w:tmpl w:val="5F8880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7A4"/>
    <w:multiLevelType w:val="hybridMultilevel"/>
    <w:tmpl w:val="C318FEBC"/>
    <w:lvl w:ilvl="0" w:tplc="7168FDB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 w15:restartNumberingAfterBreak="0">
    <w:nsid w:val="74621345"/>
    <w:multiLevelType w:val="hybridMultilevel"/>
    <w:tmpl w:val="A09282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008"/>
    <w:rsid w:val="00001496"/>
    <w:rsid w:val="000025AA"/>
    <w:rsid w:val="000029A0"/>
    <w:rsid w:val="00002EB3"/>
    <w:rsid w:val="000043CC"/>
    <w:rsid w:val="00007C4E"/>
    <w:rsid w:val="000137D8"/>
    <w:rsid w:val="00014190"/>
    <w:rsid w:val="00014B79"/>
    <w:rsid w:val="00017E1E"/>
    <w:rsid w:val="0002094C"/>
    <w:rsid w:val="00021AA0"/>
    <w:rsid w:val="00022900"/>
    <w:rsid w:val="00024441"/>
    <w:rsid w:val="000255C6"/>
    <w:rsid w:val="000266EF"/>
    <w:rsid w:val="000270BE"/>
    <w:rsid w:val="000275AB"/>
    <w:rsid w:val="00032FE6"/>
    <w:rsid w:val="00033428"/>
    <w:rsid w:val="00033F38"/>
    <w:rsid w:val="000363D6"/>
    <w:rsid w:val="000368F7"/>
    <w:rsid w:val="00042824"/>
    <w:rsid w:val="0004289B"/>
    <w:rsid w:val="000430B7"/>
    <w:rsid w:val="000431FE"/>
    <w:rsid w:val="000437C7"/>
    <w:rsid w:val="00046240"/>
    <w:rsid w:val="00051AF9"/>
    <w:rsid w:val="000545AB"/>
    <w:rsid w:val="00054D0E"/>
    <w:rsid w:val="00056092"/>
    <w:rsid w:val="000576CA"/>
    <w:rsid w:val="00057AA8"/>
    <w:rsid w:val="00057B29"/>
    <w:rsid w:val="00061B83"/>
    <w:rsid w:val="000634E2"/>
    <w:rsid w:val="00065E2A"/>
    <w:rsid w:val="0006616F"/>
    <w:rsid w:val="000670EB"/>
    <w:rsid w:val="00067DE9"/>
    <w:rsid w:val="000700AA"/>
    <w:rsid w:val="00070918"/>
    <w:rsid w:val="00071410"/>
    <w:rsid w:val="00071A33"/>
    <w:rsid w:val="0007252A"/>
    <w:rsid w:val="00074860"/>
    <w:rsid w:val="00074B90"/>
    <w:rsid w:val="00074CB1"/>
    <w:rsid w:val="0007535B"/>
    <w:rsid w:val="000767B1"/>
    <w:rsid w:val="0008092C"/>
    <w:rsid w:val="000828AA"/>
    <w:rsid w:val="000828D1"/>
    <w:rsid w:val="00084DB8"/>
    <w:rsid w:val="00090CFD"/>
    <w:rsid w:val="00091951"/>
    <w:rsid w:val="00095C9F"/>
    <w:rsid w:val="00096E8A"/>
    <w:rsid w:val="00097361"/>
    <w:rsid w:val="00097EC6"/>
    <w:rsid w:val="000A04BA"/>
    <w:rsid w:val="000A1009"/>
    <w:rsid w:val="000A1810"/>
    <w:rsid w:val="000A4D0C"/>
    <w:rsid w:val="000A550D"/>
    <w:rsid w:val="000A7133"/>
    <w:rsid w:val="000A7D6A"/>
    <w:rsid w:val="000B046A"/>
    <w:rsid w:val="000B172A"/>
    <w:rsid w:val="000B35A9"/>
    <w:rsid w:val="000B4FED"/>
    <w:rsid w:val="000B52C8"/>
    <w:rsid w:val="000B5427"/>
    <w:rsid w:val="000B66A2"/>
    <w:rsid w:val="000C1050"/>
    <w:rsid w:val="000C1548"/>
    <w:rsid w:val="000C4FE1"/>
    <w:rsid w:val="000C6163"/>
    <w:rsid w:val="000C6ED1"/>
    <w:rsid w:val="000D16EE"/>
    <w:rsid w:val="000D208F"/>
    <w:rsid w:val="000D2727"/>
    <w:rsid w:val="000D315E"/>
    <w:rsid w:val="000D3308"/>
    <w:rsid w:val="000D5AAC"/>
    <w:rsid w:val="000D7D77"/>
    <w:rsid w:val="000E0A47"/>
    <w:rsid w:val="000E17BB"/>
    <w:rsid w:val="000E1A92"/>
    <w:rsid w:val="000E547D"/>
    <w:rsid w:val="000E7E92"/>
    <w:rsid w:val="000F0905"/>
    <w:rsid w:val="000F12D7"/>
    <w:rsid w:val="000F3FDA"/>
    <w:rsid w:val="000F510A"/>
    <w:rsid w:val="000F6D2A"/>
    <w:rsid w:val="000F7ACC"/>
    <w:rsid w:val="001003C2"/>
    <w:rsid w:val="0010047A"/>
    <w:rsid w:val="00100BE8"/>
    <w:rsid w:val="00102ABF"/>
    <w:rsid w:val="00103ADC"/>
    <w:rsid w:val="001047A7"/>
    <w:rsid w:val="00105DA1"/>
    <w:rsid w:val="001065B8"/>
    <w:rsid w:val="00111276"/>
    <w:rsid w:val="0011174A"/>
    <w:rsid w:val="00113D99"/>
    <w:rsid w:val="00115745"/>
    <w:rsid w:val="00116818"/>
    <w:rsid w:val="001169F7"/>
    <w:rsid w:val="00116D9D"/>
    <w:rsid w:val="00117323"/>
    <w:rsid w:val="00121597"/>
    <w:rsid w:val="00121E1A"/>
    <w:rsid w:val="00122B2E"/>
    <w:rsid w:val="00124BED"/>
    <w:rsid w:val="001268A6"/>
    <w:rsid w:val="00126B9D"/>
    <w:rsid w:val="00126D54"/>
    <w:rsid w:val="00131D17"/>
    <w:rsid w:val="00137128"/>
    <w:rsid w:val="0014330C"/>
    <w:rsid w:val="001442A1"/>
    <w:rsid w:val="00147A2A"/>
    <w:rsid w:val="001503CD"/>
    <w:rsid w:val="00150876"/>
    <w:rsid w:val="00151D58"/>
    <w:rsid w:val="00152518"/>
    <w:rsid w:val="00152550"/>
    <w:rsid w:val="001526AD"/>
    <w:rsid w:val="00152DCD"/>
    <w:rsid w:val="00154428"/>
    <w:rsid w:val="0015577F"/>
    <w:rsid w:val="00155EB8"/>
    <w:rsid w:val="00155F4E"/>
    <w:rsid w:val="00156164"/>
    <w:rsid w:val="00157A2E"/>
    <w:rsid w:val="00160151"/>
    <w:rsid w:val="00160D43"/>
    <w:rsid w:val="0016114E"/>
    <w:rsid w:val="001651B5"/>
    <w:rsid w:val="00167E65"/>
    <w:rsid w:val="00171160"/>
    <w:rsid w:val="001733FC"/>
    <w:rsid w:val="00173578"/>
    <w:rsid w:val="00173C62"/>
    <w:rsid w:val="00177C72"/>
    <w:rsid w:val="00183942"/>
    <w:rsid w:val="001839F6"/>
    <w:rsid w:val="0018414B"/>
    <w:rsid w:val="0018489F"/>
    <w:rsid w:val="001866AA"/>
    <w:rsid w:val="00186DA1"/>
    <w:rsid w:val="00186F72"/>
    <w:rsid w:val="00187AAB"/>
    <w:rsid w:val="00192B81"/>
    <w:rsid w:val="001946BB"/>
    <w:rsid w:val="00194720"/>
    <w:rsid w:val="00197E51"/>
    <w:rsid w:val="001A1588"/>
    <w:rsid w:val="001A335D"/>
    <w:rsid w:val="001A4851"/>
    <w:rsid w:val="001B01E9"/>
    <w:rsid w:val="001B352C"/>
    <w:rsid w:val="001B53DC"/>
    <w:rsid w:val="001B699A"/>
    <w:rsid w:val="001B6A30"/>
    <w:rsid w:val="001B6F27"/>
    <w:rsid w:val="001C2F48"/>
    <w:rsid w:val="001C4FE3"/>
    <w:rsid w:val="001C587F"/>
    <w:rsid w:val="001C5F1E"/>
    <w:rsid w:val="001C7354"/>
    <w:rsid w:val="001D03D6"/>
    <w:rsid w:val="001D2059"/>
    <w:rsid w:val="001D2CEE"/>
    <w:rsid w:val="001D4F53"/>
    <w:rsid w:val="001D7B7A"/>
    <w:rsid w:val="001E03F5"/>
    <w:rsid w:val="001E2B80"/>
    <w:rsid w:val="001E3256"/>
    <w:rsid w:val="001E4687"/>
    <w:rsid w:val="001E5D2E"/>
    <w:rsid w:val="001E707A"/>
    <w:rsid w:val="001E75D5"/>
    <w:rsid w:val="001E7704"/>
    <w:rsid w:val="001F0724"/>
    <w:rsid w:val="001F5B26"/>
    <w:rsid w:val="001F5F4E"/>
    <w:rsid w:val="001F67DB"/>
    <w:rsid w:val="001F69E6"/>
    <w:rsid w:val="0020188C"/>
    <w:rsid w:val="002029FD"/>
    <w:rsid w:val="00202FA8"/>
    <w:rsid w:val="00204C11"/>
    <w:rsid w:val="00205BE2"/>
    <w:rsid w:val="00206D41"/>
    <w:rsid w:val="002072AA"/>
    <w:rsid w:val="002132EC"/>
    <w:rsid w:val="002149AD"/>
    <w:rsid w:val="0021565D"/>
    <w:rsid w:val="002170EE"/>
    <w:rsid w:val="00220FEC"/>
    <w:rsid w:val="00221888"/>
    <w:rsid w:val="00221BF0"/>
    <w:rsid w:val="00222C55"/>
    <w:rsid w:val="002243FC"/>
    <w:rsid w:val="0022487D"/>
    <w:rsid w:val="00226487"/>
    <w:rsid w:val="00230553"/>
    <w:rsid w:val="00232129"/>
    <w:rsid w:val="002364A0"/>
    <w:rsid w:val="00236647"/>
    <w:rsid w:val="00242A2F"/>
    <w:rsid w:val="00243607"/>
    <w:rsid w:val="00243F0D"/>
    <w:rsid w:val="002451BD"/>
    <w:rsid w:val="0024671D"/>
    <w:rsid w:val="00246E71"/>
    <w:rsid w:val="00247BD4"/>
    <w:rsid w:val="0025126B"/>
    <w:rsid w:val="0025313D"/>
    <w:rsid w:val="00253B50"/>
    <w:rsid w:val="00253F8B"/>
    <w:rsid w:val="0025455D"/>
    <w:rsid w:val="00254AE7"/>
    <w:rsid w:val="00254C5F"/>
    <w:rsid w:val="00254F10"/>
    <w:rsid w:val="00260103"/>
    <w:rsid w:val="002634A9"/>
    <w:rsid w:val="00264B8F"/>
    <w:rsid w:val="002657AE"/>
    <w:rsid w:val="00267CB0"/>
    <w:rsid w:val="00267E66"/>
    <w:rsid w:val="00270027"/>
    <w:rsid w:val="00271EB4"/>
    <w:rsid w:val="00272EEF"/>
    <w:rsid w:val="00274322"/>
    <w:rsid w:val="00274A1A"/>
    <w:rsid w:val="00274D3D"/>
    <w:rsid w:val="00282BE4"/>
    <w:rsid w:val="002836D8"/>
    <w:rsid w:val="002845B3"/>
    <w:rsid w:val="00286786"/>
    <w:rsid w:val="002874DF"/>
    <w:rsid w:val="00287FFB"/>
    <w:rsid w:val="00293828"/>
    <w:rsid w:val="002938A9"/>
    <w:rsid w:val="00293F60"/>
    <w:rsid w:val="00295F8F"/>
    <w:rsid w:val="002A003A"/>
    <w:rsid w:val="002A0307"/>
    <w:rsid w:val="002B0473"/>
    <w:rsid w:val="002B05BA"/>
    <w:rsid w:val="002B09E9"/>
    <w:rsid w:val="002B37E7"/>
    <w:rsid w:val="002B3B51"/>
    <w:rsid w:val="002B4A7F"/>
    <w:rsid w:val="002B5CB5"/>
    <w:rsid w:val="002B5EE8"/>
    <w:rsid w:val="002B694A"/>
    <w:rsid w:val="002C23C9"/>
    <w:rsid w:val="002C3FEB"/>
    <w:rsid w:val="002C5792"/>
    <w:rsid w:val="002C5A05"/>
    <w:rsid w:val="002D0D42"/>
    <w:rsid w:val="002D26C1"/>
    <w:rsid w:val="002D3422"/>
    <w:rsid w:val="002D6313"/>
    <w:rsid w:val="002D682E"/>
    <w:rsid w:val="002D6B32"/>
    <w:rsid w:val="002E1502"/>
    <w:rsid w:val="002E4469"/>
    <w:rsid w:val="002E62AF"/>
    <w:rsid w:val="002E637E"/>
    <w:rsid w:val="002F140B"/>
    <w:rsid w:val="002F1962"/>
    <w:rsid w:val="002F2689"/>
    <w:rsid w:val="002F3286"/>
    <w:rsid w:val="002F3BB2"/>
    <w:rsid w:val="002F7329"/>
    <w:rsid w:val="002F7EBF"/>
    <w:rsid w:val="00300001"/>
    <w:rsid w:val="003014AA"/>
    <w:rsid w:val="00301629"/>
    <w:rsid w:val="00301B91"/>
    <w:rsid w:val="0030297A"/>
    <w:rsid w:val="00303DE6"/>
    <w:rsid w:val="00306187"/>
    <w:rsid w:val="003063FF"/>
    <w:rsid w:val="003071BA"/>
    <w:rsid w:val="00310FC9"/>
    <w:rsid w:val="0031378A"/>
    <w:rsid w:val="00313E14"/>
    <w:rsid w:val="003165A2"/>
    <w:rsid w:val="00317D2C"/>
    <w:rsid w:val="00317FEC"/>
    <w:rsid w:val="00320B2E"/>
    <w:rsid w:val="003211A1"/>
    <w:rsid w:val="00322021"/>
    <w:rsid w:val="00323A69"/>
    <w:rsid w:val="00324676"/>
    <w:rsid w:val="003252F4"/>
    <w:rsid w:val="00330118"/>
    <w:rsid w:val="00330CA1"/>
    <w:rsid w:val="00333AC6"/>
    <w:rsid w:val="00334EB3"/>
    <w:rsid w:val="00334F76"/>
    <w:rsid w:val="003363C9"/>
    <w:rsid w:val="00340856"/>
    <w:rsid w:val="00340EBC"/>
    <w:rsid w:val="003415F9"/>
    <w:rsid w:val="003424DF"/>
    <w:rsid w:val="00344235"/>
    <w:rsid w:val="00345A62"/>
    <w:rsid w:val="00350234"/>
    <w:rsid w:val="0035250F"/>
    <w:rsid w:val="00352E98"/>
    <w:rsid w:val="00353877"/>
    <w:rsid w:val="0035568A"/>
    <w:rsid w:val="003570F9"/>
    <w:rsid w:val="003609C2"/>
    <w:rsid w:val="00361C49"/>
    <w:rsid w:val="003635E1"/>
    <w:rsid w:val="00363CC3"/>
    <w:rsid w:val="00363D78"/>
    <w:rsid w:val="003664CA"/>
    <w:rsid w:val="00366716"/>
    <w:rsid w:val="0037263F"/>
    <w:rsid w:val="003754D9"/>
    <w:rsid w:val="00380188"/>
    <w:rsid w:val="003803F7"/>
    <w:rsid w:val="00381E13"/>
    <w:rsid w:val="0038226A"/>
    <w:rsid w:val="00382D3A"/>
    <w:rsid w:val="003842EF"/>
    <w:rsid w:val="00386C58"/>
    <w:rsid w:val="003876A3"/>
    <w:rsid w:val="00387919"/>
    <w:rsid w:val="0039042C"/>
    <w:rsid w:val="00390EF3"/>
    <w:rsid w:val="00391645"/>
    <w:rsid w:val="00391FCC"/>
    <w:rsid w:val="00392226"/>
    <w:rsid w:val="00392ADC"/>
    <w:rsid w:val="003941C5"/>
    <w:rsid w:val="003956F9"/>
    <w:rsid w:val="00397036"/>
    <w:rsid w:val="003A462F"/>
    <w:rsid w:val="003A4EE6"/>
    <w:rsid w:val="003A7364"/>
    <w:rsid w:val="003B04B6"/>
    <w:rsid w:val="003B1123"/>
    <w:rsid w:val="003B122E"/>
    <w:rsid w:val="003B3B33"/>
    <w:rsid w:val="003B58B6"/>
    <w:rsid w:val="003B64B0"/>
    <w:rsid w:val="003B7F7B"/>
    <w:rsid w:val="003C0EDE"/>
    <w:rsid w:val="003C2842"/>
    <w:rsid w:val="003C2E2C"/>
    <w:rsid w:val="003C3C06"/>
    <w:rsid w:val="003C5A19"/>
    <w:rsid w:val="003D06B4"/>
    <w:rsid w:val="003D20FD"/>
    <w:rsid w:val="003D286D"/>
    <w:rsid w:val="003D55FE"/>
    <w:rsid w:val="003D59C5"/>
    <w:rsid w:val="003D5B11"/>
    <w:rsid w:val="003D662E"/>
    <w:rsid w:val="003E2594"/>
    <w:rsid w:val="003E358B"/>
    <w:rsid w:val="003E402C"/>
    <w:rsid w:val="003E5290"/>
    <w:rsid w:val="003E5C41"/>
    <w:rsid w:val="003E6061"/>
    <w:rsid w:val="003E61B5"/>
    <w:rsid w:val="003E67C8"/>
    <w:rsid w:val="003F0A3A"/>
    <w:rsid w:val="003F2165"/>
    <w:rsid w:val="003F40C6"/>
    <w:rsid w:val="003F41FF"/>
    <w:rsid w:val="003F7B86"/>
    <w:rsid w:val="00401F2D"/>
    <w:rsid w:val="004033EB"/>
    <w:rsid w:val="00403747"/>
    <w:rsid w:val="00403984"/>
    <w:rsid w:val="0040459F"/>
    <w:rsid w:val="00404688"/>
    <w:rsid w:val="00410950"/>
    <w:rsid w:val="004119D5"/>
    <w:rsid w:val="00413CCF"/>
    <w:rsid w:val="00416E4E"/>
    <w:rsid w:val="00421010"/>
    <w:rsid w:val="0042142B"/>
    <w:rsid w:val="004238A2"/>
    <w:rsid w:val="00425F81"/>
    <w:rsid w:val="00427C3B"/>
    <w:rsid w:val="004355B0"/>
    <w:rsid w:val="00435CF0"/>
    <w:rsid w:val="0043633C"/>
    <w:rsid w:val="00436472"/>
    <w:rsid w:val="00436B60"/>
    <w:rsid w:val="00437BFF"/>
    <w:rsid w:val="004400C1"/>
    <w:rsid w:val="004409AC"/>
    <w:rsid w:val="004422C4"/>
    <w:rsid w:val="00442D2A"/>
    <w:rsid w:val="00443B3F"/>
    <w:rsid w:val="004457D0"/>
    <w:rsid w:val="00446588"/>
    <w:rsid w:val="00446A0C"/>
    <w:rsid w:val="00446AD8"/>
    <w:rsid w:val="00450980"/>
    <w:rsid w:val="0045115D"/>
    <w:rsid w:val="00452040"/>
    <w:rsid w:val="004531CE"/>
    <w:rsid w:val="00453D0A"/>
    <w:rsid w:val="0045622D"/>
    <w:rsid w:val="00456D43"/>
    <w:rsid w:val="004574A7"/>
    <w:rsid w:val="00457CB6"/>
    <w:rsid w:val="00460EB0"/>
    <w:rsid w:val="004612D4"/>
    <w:rsid w:val="004623CF"/>
    <w:rsid w:val="004646E0"/>
    <w:rsid w:val="00465F26"/>
    <w:rsid w:val="004673A7"/>
    <w:rsid w:val="00467726"/>
    <w:rsid w:val="00467730"/>
    <w:rsid w:val="00470C8B"/>
    <w:rsid w:val="00471B1B"/>
    <w:rsid w:val="0047449F"/>
    <w:rsid w:val="00475641"/>
    <w:rsid w:val="00475FF9"/>
    <w:rsid w:val="00477352"/>
    <w:rsid w:val="00477675"/>
    <w:rsid w:val="00477D28"/>
    <w:rsid w:val="004817B3"/>
    <w:rsid w:val="004820CF"/>
    <w:rsid w:val="004845E0"/>
    <w:rsid w:val="00484FF5"/>
    <w:rsid w:val="0048680A"/>
    <w:rsid w:val="0049199D"/>
    <w:rsid w:val="00491D07"/>
    <w:rsid w:val="004938BD"/>
    <w:rsid w:val="00493F0D"/>
    <w:rsid w:val="004941CD"/>
    <w:rsid w:val="00494EE4"/>
    <w:rsid w:val="004952C6"/>
    <w:rsid w:val="00495B62"/>
    <w:rsid w:val="00495C84"/>
    <w:rsid w:val="0049635D"/>
    <w:rsid w:val="00497F10"/>
    <w:rsid w:val="004A1693"/>
    <w:rsid w:val="004A2498"/>
    <w:rsid w:val="004A3648"/>
    <w:rsid w:val="004A3BCE"/>
    <w:rsid w:val="004A57BA"/>
    <w:rsid w:val="004B1E67"/>
    <w:rsid w:val="004B1F9E"/>
    <w:rsid w:val="004B2C0A"/>
    <w:rsid w:val="004B39FC"/>
    <w:rsid w:val="004B6A80"/>
    <w:rsid w:val="004B6ADF"/>
    <w:rsid w:val="004B6E98"/>
    <w:rsid w:val="004B74D9"/>
    <w:rsid w:val="004B75FC"/>
    <w:rsid w:val="004C0DAE"/>
    <w:rsid w:val="004C3073"/>
    <w:rsid w:val="004C3950"/>
    <w:rsid w:val="004C6C00"/>
    <w:rsid w:val="004C7051"/>
    <w:rsid w:val="004C7B8C"/>
    <w:rsid w:val="004D0B35"/>
    <w:rsid w:val="004D1A7F"/>
    <w:rsid w:val="004D1D1A"/>
    <w:rsid w:val="004D1EC1"/>
    <w:rsid w:val="004D3C8B"/>
    <w:rsid w:val="004D6310"/>
    <w:rsid w:val="004E04DA"/>
    <w:rsid w:val="004E0AE1"/>
    <w:rsid w:val="004E0F25"/>
    <w:rsid w:val="004E127C"/>
    <w:rsid w:val="004E3861"/>
    <w:rsid w:val="004E3E17"/>
    <w:rsid w:val="004E43FC"/>
    <w:rsid w:val="004E5FBC"/>
    <w:rsid w:val="004E6596"/>
    <w:rsid w:val="004E70C3"/>
    <w:rsid w:val="004F02CA"/>
    <w:rsid w:val="004F03DE"/>
    <w:rsid w:val="004F1204"/>
    <w:rsid w:val="004F2C59"/>
    <w:rsid w:val="004F762D"/>
    <w:rsid w:val="004F7F21"/>
    <w:rsid w:val="005002E8"/>
    <w:rsid w:val="00502183"/>
    <w:rsid w:val="00502770"/>
    <w:rsid w:val="00502B62"/>
    <w:rsid w:val="00503F04"/>
    <w:rsid w:val="00504CC3"/>
    <w:rsid w:val="005062ED"/>
    <w:rsid w:val="005074B5"/>
    <w:rsid w:val="00510622"/>
    <w:rsid w:val="005114F6"/>
    <w:rsid w:val="0051417E"/>
    <w:rsid w:val="00515A93"/>
    <w:rsid w:val="005172C0"/>
    <w:rsid w:val="005220CF"/>
    <w:rsid w:val="00523A65"/>
    <w:rsid w:val="0052743C"/>
    <w:rsid w:val="005313A9"/>
    <w:rsid w:val="0053207E"/>
    <w:rsid w:val="00532763"/>
    <w:rsid w:val="0053512A"/>
    <w:rsid w:val="00535EEF"/>
    <w:rsid w:val="00536DF2"/>
    <w:rsid w:val="00537B6A"/>
    <w:rsid w:val="005423EB"/>
    <w:rsid w:val="005427F0"/>
    <w:rsid w:val="00542B04"/>
    <w:rsid w:val="005442C5"/>
    <w:rsid w:val="00544510"/>
    <w:rsid w:val="005457D0"/>
    <w:rsid w:val="00551E5E"/>
    <w:rsid w:val="00553E93"/>
    <w:rsid w:val="0056056E"/>
    <w:rsid w:val="00560CA8"/>
    <w:rsid w:val="00562F47"/>
    <w:rsid w:val="00563850"/>
    <w:rsid w:val="0056505B"/>
    <w:rsid w:val="0056562E"/>
    <w:rsid w:val="005663CB"/>
    <w:rsid w:val="00566BF0"/>
    <w:rsid w:val="0057047A"/>
    <w:rsid w:val="0057296C"/>
    <w:rsid w:val="00574E4D"/>
    <w:rsid w:val="005755E4"/>
    <w:rsid w:val="00577D32"/>
    <w:rsid w:val="00580723"/>
    <w:rsid w:val="00580AF9"/>
    <w:rsid w:val="0058243A"/>
    <w:rsid w:val="00582670"/>
    <w:rsid w:val="0058277B"/>
    <w:rsid w:val="00582E81"/>
    <w:rsid w:val="0058360D"/>
    <w:rsid w:val="00585866"/>
    <w:rsid w:val="005859E4"/>
    <w:rsid w:val="00585A9B"/>
    <w:rsid w:val="00586971"/>
    <w:rsid w:val="00587114"/>
    <w:rsid w:val="00587B65"/>
    <w:rsid w:val="00587B6E"/>
    <w:rsid w:val="005907FC"/>
    <w:rsid w:val="005930C2"/>
    <w:rsid w:val="0059348B"/>
    <w:rsid w:val="0059373C"/>
    <w:rsid w:val="00593D1D"/>
    <w:rsid w:val="00593E78"/>
    <w:rsid w:val="00593FB3"/>
    <w:rsid w:val="0059469B"/>
    <w:rsid w:val="00594E23"/>
    <w:rsid w:val="00596642"/>
    <w:rsid w:val="00596EDE"/>
    <w:rsid w:val="00597F60"/>
    <w:rsid w:val="00597F7A"/>
    <w:rsid w:val="005A0E8D"/>
    <w:rsid w:val="005A32F2"/>
    <w:rsid w:val="005A34E7"/>
    <w:rsid w:val="005A3652"/>
    <w:rsid w:val="005A3662"/>
    <w:rsid w:val="005A4051"/>
    <w:rsid w:val="005A4202"/>
    <w:rsid w:val="005A612C"/>
    <w:rsid w:val="005B0CEB"/>
    <w:rsid w:val="005B2E40"/>
    <w:rsid w:val="005B4483"/>
    <w:rsid w:val="005C3D94"/>
    <w:rsid w:val="005C7A27"/>
    <w:rsid w:val="005C7F91"/>
    <w:rsid w:val="005D05D3"/>
    <w:rsid w:val="005D09C5"/>
    <w:rsid w:val="005D1067"/>
    <w:rsid w:val="005D2E81"/>
    <w:rsid w:val="005D2FA3"/>
    <w:rsid w:val="005D319B"/>
    <w:rsid w:val="005D43E7"/>
    <w:rsid w:val="005D568C"/>
    <w:rsid w:val="005D5A0A"/>
    <w:rsid w:val="005E01EC"/>
    <w:rsid w:val="005E0491"/>
    <w:rsid w:val="005E0722"/>
    <w:rsid w:val="005E2D40"/>
    <w:rsid w:val="005E3858"/>
    <w:rsid w:val="005E4B9F"/>
    <w:rsid w:val="005E4E2C"/>
    <w:rsid w:val="005E4E78"/>
    <w:rsid w:val="005E5766"/>
    <w:rsid w:val="005E5A40"/>
    <w:rsid w:val="005E6525"/>
    <w:rsid w:val="005F0596"/>
    <w:rsid w:val="005F06F9"/>
    <w:rsid w:val="005F0D71"/>
    <w:rsid w:val="005F130F"/>
    <w:rsid w:val="005F3225"/>
    <w:rsid w:val="005F3A12"/>
    <w:rsid w:val="005F6501"/>
    <w:rsid w:val="0060162A"/>
    <w:rsid w:val="00602846"/>
    <w:rsid w:val="00604B1C"/>
    <w:rsid w:val="00604B4C"/>
    <w:rsid w:val="00605F8B"/>
    <w:rsid w:val="006065A3"/>
    <w:rsid w:val="00606AC6"/>
    <w:rsid w:val="00610FC0"/>
    <w:rsid w:val="00613CC3"/>
    <w:rsid w:val="0061445C"/>
    <w:rsid w:val="00615DC7"/>
    <w:rsid w:val="00617BE9"/>
    <w:rsid w:val="006200B8"/>
    <w:rsid w:val="00621770"/>
    <w:rsid w:val="00621A36"/>
    <w:rsid w:val="0062312B"/>
    <w:rsid w:val="00623567"/>
    <w:rsid w:val="00625A05"/>
    <w:rsid w:val="006266EA"/>
    <w:rsid w:val="0063080B"/>
    <w:rsid w:val="00630C12"/>
    <w:rsid w:val="00631867"/>
    <w:rsid w:val="00633D4F"/>
    <w:rsid w:val="0063468D"/>
    <w:rsid w:val="00636249"/>
    <w:rsid w:val="006419EE"/>
    <w:rsid w:val="00641A89"/>
    <w:rsid w:val="00643796"/>
    <w:rsid w:val="00644774"/>
    <w:rsid w:val="00644B11"/>
    <w:rsid w:val="00646342"/>
    <w:rsid w:val="00647047"/>
    <w:rsid w:val="006473BC"/>
    <w:rsid w:val="00651DBB"/>
    <w:rsid w:val="00652919"/>
    <w:rsid w:val="00652A09"/>
    <w:rsid w:val="00652C14"/>
    <w:rsid w:val="00655A05"/>
    <w:rsid w:val="00661CE3"/>
    <w:rsid w:val="00664538"/>
    <w:rsid w:val="0066493C"/>
    <w:rsid w:val="0066529E"/>
    <w:rsid w:val="00665D41"/>
    <w:rsid w:val="00670299"/>
    <w:rsid w:val="00671C22"/>
    <w:rsid w:val="0067209F"/>
    <w:rsid w:val="00672FE2"/>
    <w:rsid w:val="00675468"/>
    <w:rsid w:val="00676F6D"/>
    <w:rsid w:val="00677759"/>
    <w:rsid w:val="00677CBD"/>
    <w:rsid w:val="00680E4F"/>
    <w:rsid w:val="00684457"/>
    <w:rsid w:val="0068588D"/>
    <w:rsid w:val="00685C5F"/>
    <w:rsid w:val="00686DAE"/>
    <w:rsid w:val="00690086"/>
    <w:rsid w:val="0069041F"/>
    <w:rsid w:val="006909CA"/>
    <w:rsid w:val="006922AF"/>
    <w:rsid w:val="00693B76"/>
    <w:rsid w:val="00693D28"/>
    <w:rsid w:val="006A3080"/>
    <w:rsid w:val="006A3CE2"/>
    <w:rsid w:val="006A3D4D"/>
    <w:rsid w:val="006A4A0B"/>
    <w:rsid w:val="006A5272"/>
    <w:rsid w:val="006A58F3"/>
    <w:rsid w:val="006A5FD3"/>
    <w:rsid w:val="006B07CF"/>
    <w:rsid w:val="006B10C4"/>
    <w:rsid w:val="006B41E9"/>
    <w:rsid w:val="006B6B90"/>
    <w:rsid w:val="006C2A90"/>
    <w:rsid w:val="006C2B1D"/>
    <w:rsid w:val="006C343A"/>
    <w:rsid w:val="006C3C55"/>
    <w:rsid w:val="006C4EF2"/>
    <w:rsid w:val="006C543D"/>
    <w:rsid w:val="006D0BD3"/>
    <w:rsid w:val="006D2680"/>
    <w:rsid w:val="006D516C"/>
    <w:rsid w:val="006D5DAF"/>
    <w:rsid w:val="006D6117"/>
    <w:rsid w:val="006D6541"/>
    <w:rsid w:val="006D7065"/>
    <w:rsid w:val="006D74C8"/>
    <w:rsid w:val="006E03DB"/>
    <w:rsid w:val="006E1370"/>
    <w:rsid w:val="006E21DC"/>
    <w:rsid w:val="006E3B45"/>
    <w:rsid w:val="006F0810"/>
    <w:rsid w:val="006F08FD"/>
    <w:rsid w:val="006F0F6A"/>
    <w:rsid w:val="006F14B5"/>
    <w:rsid w:val="006F1984"/>
    <w:rsid w:val="006F290D"/>
    <w:rsid w:val="006F7374"/>
    <w:rsid w:val="00701639"/>
    <w:rsid w:val="0070241F"/>
    <w:rsid w:val="007027A0"/>
    <w:rsid w:val="007034E8"/>
    <w:rsid w:val="00703AEA"/>
    <w:rsid w:val="00704B62"/>
    <w:rsid w:val="007116CC"/>
    <w:rsid w:val="00713F60"/>
    <w:rsid w:val="00715287"/>
    <w:rsid w:val="00716B4A"/>
    <w:rsid w:val="0071746D"/>
    <w:rsid w:val="00717E02"/>
    <w:rsid w:val="00720426"/>
    <w:rsid w:val="00720756"/>
    <w:rsid w:val="0072241D"/>
    <w:rsid w:val="00723176"/>
    <w:rsid w:val="007239A5"/>
    <w:rsid w:val="00723CD1"/>
    <w:rsid w:val="007245A5"/>
    <w:rsid w:val="0072514E"/>
    <w:rsid w:val="0072692B"/>
    <w:rsid w:val="00730A03"/>
    <w:rsid w:val="007320FE"/>
    <w:rsid w:val="00736759"/>
    <w:rsid w:val="00740D29"/>
    <w:rsid w:val="00741D84"/>
    <w:rsid w:val="00743E29"/>
    <w:rsid w:val="00745B03"/>
    <w:rsid w:val="00747033"/>
    <w:rsid w:val="00750589"/>
    <w:rsid w:val="00753C5A"/>
    <w:rsid w:val="00754148"/>
    <w:rsid w:val="00755165"/>
    <w:rsid w:val="00760C10"/>
    <w:rsid w:val="00761A24"/>
    <w:rsid w:val="00766859"/>
    <w:rsid w:val="00766B66"/>
    <w:rsid w:val="007670EA"/>
    <w:rsid w:val="00770EA7"/>
    <w:rsid w:val="0077183D"/>
    <w:rsid w:val="007725A2"/>
    <w:rsid w:val="007738C0"/>
    <w:rsid w:val="007771A4"/>
    <w:rsid w:val="00781FB0"/>
    <w:rsid w:val="007821F7"/>
    <w:rsid w:val="00785DAD"/>
    <w:rsid w:val="00786013"/>
    <w:rsid w:val="00786452"/>
    <w:rsid w:val="0078757A"/>
    <w:rsid w:val="007879AD"/>
    <w:rsid w:val="007908A7"/>
    <w:rsid w:val="00790DDE"/>
    <w:rsid w:val="00791AF9"/>
    <w:rsid w:val="00795347"/>
    <w:rsid w:val="007956F8"/>
    <w:rsid w:val="00796028"/>
    <w:rsid w:val="007A0B75"/>
    <w:rsid w:val="007A0C2F"/>
    <w:rsid w:val="007A2B4F"/>
    <w:rsid w:val="007A31CF"/>
    <w:rsid w:val="007A3515"/>
    <w:rsid w:val="007A4E81"/>
    <w:rsid w:val="007A5F67"/>
    <w:rsid w:val="007B0A0E"/>
    <w:rsid w:val="007B293E"/>
    <w:rsid w:val="007B3A0A"/>
    <w:rsid w:val="007B4ED5"/>
    <w:rsid w:val="007B502C"/>
    <w:rsid w:val="007B680B"/>
    <w:rsid w:val="007B6BFB"/>
    <w:rsid w:val="007B6D54"/>
    <w:rsid w:val="007B7B1D"/>
    <w:rsid w:val="007C173D"/>
    <w:rsid w:val="007C2F59"/>
    <w:rsid w:val="007C4903"/>
    <w:rsid w:val="007C4D45"/>
    <w:rsid w:val="007C5931"/>
    <w:rsid w:val="007C5C86"/>
    <w:rsid w:val="007C6699"/>
    <w:rsid w:val="007C6DBD"/>
    <w:rsid w:val="007D0A22"/>
    <w:rsid w:val="007D2A31"/>
    <w:rsid w:val="007D306E"/>
    <w:rsid w:val="007D315E"/>
    <w:rsid w:val="007D3768"/>
    <w:rsid w:val="007D52DD"/>
    <w:rsid w:val="007D65B5"/>
    <w:rsid w:val="007E0E8E"/>
    <w:rsid w:val="007E0F29"/>
    <w:rsid w:val="007E20CB"/>
    <w:rsid w:val="007E44A7"/>
    <w:rsid w:val="007E479A"/>
    <w:rsid w:val="007E5489"/>
    <w:rsid w:val="007E6E98"/>
    <w:rsid w:val="007F4DB2"/>
    <w:rsid w:val="007F6921"/>
    <w:rsid w:val="007F6F0F"/>
    <w:rsid w:val="007F7D81"/>
    <w:rsid w:val="00802E63"/>
    <w:rsid w:val="008032DD"/>
    <w:rsid w:val="008039B7"/>
    <w:rsid w:val="0080436D"/>
    <w:rsid w:val="00804992"/>
    <w:rsid w:val="00804CD3"/>
    <w:rsid w:val="00804EDE"/>
    <w:rsid w:val="00805925"/>
    <w:rsid w:val="008063FC"/>
    <w:rsid w:val="00807180"/>
    <w:rsid w:val="00807772"/>
    <w:rsid w:val="00807C35"/>
    <w:rsid w:val="00810086"/>
    <w:rsid w:val="00810F72"/>
    <w:rsid w:val="00811FE2"/>
    <w:rsid w:val="0081241A"/>
    <w:rsid w:val="00815D32"/>
    <w:rsid w:val="00822FD8"/>
    <w:rsid w:val="008231BB"/>
    <w:rsid w:val="00825C56"/>
    <w:rsid w:val="008266D6"/>
    <w:rsid w:val="00830CF6"/>
    <w:rsid w:val="00830DDE"/>
    <w:rsid w:val="0083182F"/>
    <w:rsid w:val="008326D5"/>
    <w:rsid w:val="00833556"/>
    <w:rsid w:val="0083616F"/>
    <w:rsid w:val="008362A1"/>
    <w:rsid w:val="00840012"/>
    <w:rsid w:val="00840C44"/>
    <w:rsid w:val="00842682"/>
    <w:rsid w:val="008426EE"/>
    <w:rsid w:val="00846F56"/>
    <w:rsid w:val="0084767D"/>
    <w:rsid w:val="00850E34"/>
    <w:rsid w:val="00851D4B"/>
    <w:rsid w:val="00853352"/>
    <w:rsid w:val="00853E76"/>
    <w:rsid w:val="00854BA5"/>
    <w:rsid w:val="00856D12"/>
    <w:rsid w:val="008618C9"/>
    <w:rsid w:val="00863418"/>
    <w:rsid w:val="00864D75"/>
    <w:rsid w:val="00864DFD"/>
    <w:rsid w:val="008703D6"/>
    <w:rsid w:val="00871328"/>
    <w:rsid w:val="00871A66"/>
    <w:rsid w:val="00871F2B"/>
    <w:rsid w:val="00874C85"/>
    <w:rsid w:val="00875613"/>
    <w:rsid w:val="00875986"/>
    <w:rsid w:val="00875BFD"/>
    <w:rsid w:val="008765C2"/>
    <w:rsid w:val="0087666C"/>
    <w:rsid w:val="008772BB"/>
    <w:rsid w:val="00881670"/>
    <w:rsid w:val="00882574"/>
    <w:rsid w:val="00887CBE"/>
    <w:rsid w:val="00891207"/>
    <w:rsid w:val="008918EB"/>
    <w:rsid w:val="00891FB5"/>
    <w:rsid w:val="008926B2"/>
    <w:rsid w:val="008931D0"/>
    <w:rsid w:val="00895734"/>
    <w:rsid w:val="008968D3"/>
    <w:rsid w:val="008A0C3A"/>
    <w:rsid w:val="008A3126"/>
    <w:rsid w:val="008A4063"/>
    <w:rsid w:val="008A59F5"/>
    <w:rsid w:val="008B26DB"/>
    <w:rsid w:val="008B2E4B"/>
    <w:rsid w:val="008B3A72"/>
    <w:rsid w:val="008B412D"/>
    <w:rsid w:val="008B460C"/>
    <w:rsid w:val="008B5B18"/>
    <w:rsid w:val="008B5FC8"/>
    <w:rsid w:val="008B7344"/>
    <w:rsid w:val="008C024A"/>
    <w:rsid w:val="008C076D"/>
    <w:rsid w:val="008C4116"/>
    <w:rsid w:val="008C479F"/>
    <w:rsid w:val="008C4ACA"/>
    <w:rsid w:val="008C5501"/>
    <w:rsid w:val="008D1D54"/>
    <w:rsid w:val="008D22D0"/>
    <w:rsid w:val="008D2FA0"/>
    <w:rsid w:val="008D58DC"/>
    <w:rsid w:val="008D6EAA"/>
    <w:rsid w:val="008D7F10"/>
    <w:rsid w:val="008E04C5"/>
    <w:rsid w:val="008E04D3"/>
    <w:rsid w:val="008E1493"/>
    <w:rsid w:val="008E2C1C"/>
    <w:rsid w:val="008E40BB"/>
    <w:rsid w:val="008E4128"/>
    <w:rsid w:val="008E764D"/>
    <w:rsid w:val="008F044D"/>
    <w:rsid w:val="008F0903"/>
    <w:rsid w:val="008F0B44"/>
    <w:rsid w:val="008F3B7C"/>
    <w:rsid w:val="008F3CEA"/>
    <w:rsid w:val="008F49EE"/>
    <w:rsid w:val="008F5F5C"/>
    <w:rsid w:val="008F7086"/>
    <w:rsid w:val="008F7F83"/>
    <w:rsid w:val="00902F74"/>
    <w:rsid w:val="00906D9F"/>
    <w:rsid w:val="009136CA"/>
    <w:rsid w:val="00917F1E"/>
    <w:rsid w:val="0092009D"/>
    <w:rsid w:val="00920603"/>
    <w:rsid w:val="00920AAA"/>
    <w:rsid w:val="00921927"/>
    <w:rsid w:val="00922264"/>
    <w:rsid w:val="00922927"/>
    <w:rsid w:val="009241EE"/>
    <w:rsid w:val="009244DF"/>
    <w:rsid w:val="00924D78"/>
    <w:rsid w:val="00924DAB"/>
    <w:rsid w:val="0092520B"/>
    <w:rsid w:val="0092640D"/>
    <w:rsid w:val="00926F70"/>
    <w:rsid w:val="00927AA2"/>
    <w:rsid w:val="00932F8A"/>
    <w:rsid w:val="0093416A"/>
    <w:rsid w:val="0093436A"/>
    <w:rsid w:val="0093468E"/>
    <w:rsid w:val="00936F1A"/>
    <w:rsid w:val="00940C0A"/>
    <w:rsid w:val="009425FD"/>
    <w:rsid w:val="00942AB9"/>
    <w:rsid w:val="0094733A"/>
    <w:rsid w:val="0095122C"/>
    <w:rsid w:val="00951FB4"/>
    <w:rsid w:val="00952F08"/>
    <w:rsid w:val="0095387F"/>
    <w:rsid w:val="009548B8"/>
    <w:rsid w:val="0095566D"/>
    <w:rsid w:val="009569E9"/>
    <w:rsid w:val="0095745E"/>
    <w:rsid w:val="009576C4"/>
    <w:rsid w:val="00957F66"/>
    <w:rsid w:val="00960C54"/>
    <w:rsid w:val="0096179A"/>
    <w:rsid w:val="0096236E"/>
    <w:rsid w:val="00962A3E"/>
    <w:rsid w:val="00963176"/>
    <w:rsid w:val="0096349F"/>
    <w:rsid w:val="00963D77"/>
    <w:rsid w:val="009678DC"/>
    <w:rsid w:val="00973401"/>
    <w:rsid w:val="00973FD5"/>
    <w:rsid w:val="00975558"/>
    <w:rsid w:val="00975F78"/>
    <w:rsid w:val="00976325"/>
    <w:rsid w:val="00976F55"/>
    <w:rsid w:val="00980C59"/>
    <w:rsid w:val="00981439"/>
    <w:rsid w:val="009823CF"/>
    <w:rsid w:val="00983BEE"/>
    <w:rsid w:val="009840E9"/>
    <w:rsid w:val="009847CF"/>
    <w:rsid w:val="00985FB1"/>
    <w:rsid w:val="00990048"/>
    <w:rsid w:val="00990905"/>
    <w:rsid w:val="00991539"/>
    <w:rsid w:val="009917AB"/>
    <w:rsid w:val="0099263E"/>
    <w:rsid w:val="00992B53"/>
    <w:rsid w:val="009938E8"/>
    <w:rsid w:val="00993A62"/>
    <w:rsid w:val="00993C38"/>
    <w:rsid w:val="00996F5F"/>
    <w:rsid w:val="009971C2"/>
    <w:rsid w:val="00997A62"/>
    <w:rsid w:val="009A12C0"/>
    <w:rsid w:val="009A1C8B"/>
    <w:rsid w:val="009A1D02"/>
    <w:rsid w:val="009A42E6"/>
    <w:rsid w:val="009A550B"/>
    <w:rsid w:val="009A572C"/>
    <w:rsid w:val="009A6606"/>
    <w:rsid w:val="009B115D"/>
    <w:rsid w:val="009B1AFE"/>
    <w:rsid w:val="009B2923"/>
    <w:rsid w:val="009B335C"/>
    <w:rsid w:val="009B5622"/>
    <w:rsid w:val="009B66EF"/>
    <w:rsid w:val="009B7B8B"/>
    <w:rsid w:val="009C4862"/>
    <w:rsid w:val="009C726C"/>
    <w:rsid w:val="009D03BF"/>
    <w:rsid w:val="009D13FB"/>
    <w:rsid w:val="009D1737"/>
    <w:rsid w:val="009D1BA4"/>
    <w:rsid w:val="009D2010"/>
    <w:rsid w:val="009D2219"/>
    <w:rsid w:val="009D4F00"/>
    <w:rsid w:val="009D525B"/>
    <w:rsid w:val="009D6500"/>
    <w:rsid w:val="009D7F3B"/>
    <w:rsid w:val="009E0F7F"/>
    <w:rsid w:val="009E2076"/>
    <w:rsid w:val="009E2497"/>
    <w:rsid w:val="009E4CF5"/>
    <w:rsid w:val="009F0EEA"/>
    <w:rsid w:val="009F179C"/>
    <w:rsid w:val="009F4F04"/>
    <w:rsid w:val="009F6193"/>
    <w:rsid w:val="009F61A2"/>
    <w:rsid w:val="009F6CBA"/>
    <w:rsid w:val="00A02E4F"/>
    <w:rsid w:val="00A03217"/>
    <w:rsid w:val="00A04719"/>
    <w:rsid w:val="00A05767"/>
    <w:rsid w:val="00A066C0"/>
    <w:rsid w:val="00A07D73"/>
    <w:rsid w:val="00A119E2"/>
    <w:rsid w:val="00A13D21"/>
    <w:rsid w:val="00A141E2"/>
    <w:rsid w:val="00A20113"/>
    <w:rsid w:val="00A2304F"/>
    <w:rsid w:val="00A25309"/>
    <w:rsid w:val="00A25670"/>
    <w:rsid w:val="00A25AE8"/>
    <w:rsid w:val="00A260FD"/>
    <w:rsid w:val="00A26128"/>
    <w:rsid w:val="00A27A67"/>
    <w:rsid w:val="00A3190C"/>
    <w:rsid w:val="00A33257"/>
    <w:rsid w:val="00A33D85"/>
    <w:rsid w:val="00A364D6"/>
    <w:rsid w:val="00A36612"/>
    <w:rsid w:val="00A415C9"/>
    <w:rsid w:val="00A44207"/>
    <w:rsid w:val="00A44CB3"/>
    <w:rsid w:val="00A463E6"/>
    <w:rsid w:val="00A513E5"/>
    <w:rsid w:val="00A5199C"/>
    <w:rsid w:val="00A52346"/>
    <w:rsid w:val="00A54A45"/>
    <w:rsid w:val="00A54E6A"/>
    <w:rsid w:val="00A55F69"/>
    <w:rsid w:val="00A567FC"/>
    <w:rsid w:val="00A57DA9"/>
    <w:rsid w:val="00A6200E"/>
    <w:rsid w:val="00A62091"/>
    <w:rsid w:val="00A62A54"/>
    <w:rsid w:val="00A6466C"/>
    <w:rsid w:val="00A65A92"/>
    <w:rsid w:val="00A67819"/>
    <w:rsid w:val="00A72F25"/>
    <w:rsid w:val="00A737C0"/>
    <w:rsid w:val="00A74A51"/>
    <w:rsid w:val="00A76A05"/>
    <w:rsid w:val="00A777B4"/>
    <w:rsid w:val="00A8290D"/>
    <w:rsid w:val="00A86C70"/>
    <w:rsid w:val="00A92FD3"/>
    <w:rsid w:val="00AA062C"/>
    <w:rsid w:val="00AA1829"/>
    <w:rsid w:val="00AA1DFA"/>
    <w:rsid w:val="00AA2EC1"/>
    <w:rsid w:val="00AA3324"/>
    <w:rsid w:val="00AA3781"/>
    <w:rsid w:val="00AA409E"/>
    <w:rsid w:val="00AA57AD"/>
    <w:rsid w:val="00AA5D8B"/>
    <w:rsid w:val="00AA702E"/>
    <w:rsid w:val="00AB2BCE"/>
    <w:rsid w:val="00AB560B"/>
    <w:rsid w:val="00AB61F2"/>
    <w:rsid w:val="00AB6938"/>
    <w:rsid w:val="00AC0169"/>
    <w:rsid w:val="00AC06F5"/>
    <w:rsid w:val="00AC09CE"/>
    <w:rsid w:val="00AC0FAF"/>
    <w:rsid w:val="00AC1A23"/>
    <w:rsid w:val="00AC3365"/>
    <w:rsid w:val="00AC3F9C"/>
    <w:rsid w:val="00AC4294"/>
    <w:rsid w:val="00AC4C54"/>
    <w:rsid w:val="00AD0F7A"/>
    <w:rsid w:val="00AD109E"/>
    <w:rsid w:val="00AD13C4"/>
    <w:rsid w:val="00AD1841"/>
    <w:rsid w:val="00AD263E"/>
    <w:rsid w:val="00AD3C0D"/>
    <w:rsid w:val="00AD5C2C"/>
    <w:rsid w:val="00AD7F80"/>
    <w:rsid w:val="00AD7FD5"/>
    <w:rsid w:val="00AE3555"/>
    <w:rsid w:val="00AE4AC3"/>
    <w:rsid w:val="00AE55D4"/>
    <w:rsid w:val="00AE6EF0"/>
    <w:rsid w:val="00AF0191"/>
    <w:rsid w:val="00AF07C7"/>
    <w:rsid w:val="00AF0A19"/>
    <w:rsid w:val="00AF1F84"/>
    <w:rsid w:val="00AF2553"/>
    <w:rsid w:val="00AF2B52"/>
    <w:rsid w:val="00AF312F"/>
    <w:rsid w:val="00AF4E13"/>
    <w:rsid w:val="00AF4F8C"/>
    <w:rsid w:val="00AF5BC2"/>
    <w:rsid w:val="00AF79B1"/>
    <w:rsid w:val="00B01F69"/>
    <w:rsid w:val="00B0207B"/>
    <w:rsid w:val="00B02639"/>
    <w:rsid w:val="00B077BC"/>
    <w:rsid w:val="00B07F8B"/>
    <w:rsid w:val="00B11CA8"/>
    <w:rsid w:val="00B13380"/>
    <w:rsid w:val="00B13542"/>
    <w:rsid w:val="00B1489C"/>
    <w:rsid w:val="00B14920"/>
    <w:rsid w:val="00B16D6D"/>
    <w:rsid w:val="00B17004"/>
    <w:rsid w:val="00B20592"/>
    <w:rsid w:val="00B21A52"/>
    <w:rsid w:val="00B222CC"/>
    <w:rsid w:val="00B23274"/>
    <w:rsid w:val="00B2347E"/>
    <w:rsid w:val="00B24DB9"/>
    <w:rsid w:val="00B25527"/>
    <w:rsid w:val="00B301DC"/>
    <w:rsid w:val="00B3065A"/>
    <w:rsid w:val="00B30D11"/>
    <w:rsid w:val="00B33847"/>
    <w:rsid w:val="00B34F4B"/>
    <w:rsid w:val="00B36417"/>
    <w:rsid w:val="00B36675"/>
    <w:rsid w:val="00B36E40"/>
    <w:rsid w:val="00B371B2"/>
    <w:rsid w:val="00B41F98"/>
    <w:rsid w:val="00B446E0"/>
    <w:rsid w:val="00B4476A"/>
    <w:rsid w:val="00B44C0A"/>
    <w:rsid w:val="00B458CE"/>
    <w:rsid w:val="00B4646D"/>
    <w:rsid w:val="00B4650C"/>
    <w:rsid w:val="00B468C5"/>
    <w:rsid w:val="00B47849"/>
    <w:rsid w:val="00B47B5F"/>
    <w:rsid w:val="00B5309B"/>
    <w:rsid w:val="00B53AAF"/>
    <w:rsid w:val="00B55FA4"/>
    <w:rsid w:val="00B57DCE"/>
    <w:rsid w:val="00B60EE1"/>
    <w:rsid w:val="00B61481"/>
    <w:rsid w:val="00B6525A"/>
    <w:rsid w:val="00B66E12"/>
    <w:rsid w:val="00B677EA"/>
    <w:rsid w:val="00B71634"/>
    <w:rsid w:val="00B72AFF"/>
    <w:rsid w:val="00B75A9D"/>
    <w:rsid w:val="00B768DB"/>
    <w:rsid w:val="00B77722"/>
    <w:rsid w:val="00B778EF"/>
    <w:rsid w:val="00B77E91"/>
    <w:rsid w:val="00B80522"/>
    <w:rsid w:val="00B82908"/>
    <w:rsid w:val="00B82A6D"/>
    <w:rsid w:val="00B84BA5"/>
    <w:rsid w:val="00B87F17"/>
    <w:rsid w:val="00B94CD9"/>
    <w:rsid w:val="00B9721B"/>
    <w:rsid w:val="00BA0363"/>
    <w:rsid w:val="00BA1B5C"/>
    <w:rsid w:val="00BA1E46"/>
    <w:rsid w:val="00BA5FAE"/>
    <w:rsid w:val="00BB07AC"/>
    <w:rsid w:val="00BB2069"/>
    <w:rsid w:val="00BB2F55"/>
    <w:rsid w:val="00BB57B8"/>
    <w:rsid w:val="00BB5B90"/>
    <w:rsid w:val="00BB650A"/>
    <w:rsid w:val="00BB6595"/>
    <w:rsid w:val="00BB6CEA"/>
    <w:rsid w:val="00BC028A"/>
    <w:rsid w:val="00BC0B11"/>
    <w:rsid w:val="00BC1A7D"/>
    <w:rsid w:val="00BC1FFE"/>
    <w:rsid w:val="00BC226F"/>
    <w:rsid w:val="00BC24C2"/>
    <w:rsid w:val="00BC2D66"/>
    <w:rsid w:val="00BC41B4"/>
    <w:rsid w:val="00BC51E1"/>
    <w:rsid w:val="00BC7046"/>
    <w:rsid w:val="00BD0244"/>
    <w:rsid w:val="00BD32F5"/>
    <w:rsid w:val="00BD3AEC"/>
    <w:rsid w:val="00BE0978"/>
    <w:rsid w:val="00BE3100"/>
    <w:rsid w:val="00BE3653"/>
    <w:rsid w:val="00BE5BF0"/>
    <w:rsid w:val="00BE6432"/>
    <w:rsid w:val="00BF108E"/>
    <w:rsid w:val="00BF21C8"/>
    <w:rsid w:val="00BF26B1"/>
    <w:rsid w:val="00BF4957"/>
    <w:rsid w:val="00BF7D23"/>
    <w:rsid w:val="00C00248"/>
    <w:rsid w:val="00C00796"/>
    <w:rsid w:val="00C01597"/>
    <w:rsid w:val="00C02664"/>
    <w:rsid w:val="00C035FB"/>
    <w:rsid w:val="00C04011"/>
    <w:rsid w:val="00C0464F"/>
    <w:rsid w:val="00C05700"/>
    <w:rsid w:val="00C05DD7"/>
    <w:rsid w:val="00C06DAC"/>
    <w:rsid w:val="00C06F1A"/>
    <w:rsid w:val="00C07CD7"/>
    <w:rsid w:val="00C115C2"/>
    <w:rsid w:val="00C128C7"/>
    <w:rsid w:val="00C145FD"/>
    <w:rsid w:val="00C164F1"/>
    <w:rsid w:val="00C20873"/>
    <w:rsid w:val="00C2185F"/>
    <w:rsid w:val="00C22EA4"/>
    <w:rsid w:val="00C231D2"/>
    <w:rsid w:val="00C24FD3"/>
    <w:rsid w:val="00C357AC"/>
    <w:rsid w:val="00C36EE3"/>
    <w:rsid w:val="00C37A33"/>
    <w:rsid w:val="00C411A7"/>
    <w:rsid w:val="00C41B95"/>
    <w:rsid w:val="00C42ECF"/>
    <w:rsid w:val="00C43CC3"/>
    <w:rsid w:val="00C44604"/>
    <w:rsid w:val="00C454C1"/>
    <w:rsid w:val="00C45786"/>
    <w:rsid w:val="00C50D54"/>
    <w:rsid w:val="00C528DC"/>
    <w:rsid w:val="00C5440C"/>
    <w:rsid w:val="00C54423"/>
    <w:rsid w:val="00C55D54"/>
    <w:rsid w:val="00C56FC7"/>
    <w:rsid w:val="00C61B91"/>
    <w:rsid w:val="00C6293D"/>
    <w:rsid w:val="00C655F6"/>
    <w:rsid w:val="00C65FCE"/>
    <w:rsid w:val="00C6606E"/>
    <w:rsid w:val="00C664EC"/>
    <w:rsid w:val="00C66E51"/>
    <w:rsid w:val="00C66F43"/>
    <w:rsid w:val="00C6772C"/>
    <w:rsid w:val="00C708DB"/>
    <w:rsid w:val="00C70D24"/>
    <w:rsid w:val="00C72011"/>
    <w:rsid w:val="00C7343B"/>
    <w:rsid w:val="00C738F1"/>
    <w:rsid w:val="00C74036"/>
    <w:rsid w:val="00C760ED"/>
    <w:rsid w:val="00C7677F"/>
    <w:rsid w:val="00C76FD2"/>
    <w:rsid w:val="00C82485"/>
    <w:rsid w:val="00C83545"/>
    <w:rsid w:val="00C83BF5"/>
    <w:rsid w:val="00C901DF"/>
    <w:rsid w:val="00C9038E"/>
    <w:rsid w:val="00C92A70"/>
    <w:rsid w:val="00C92DFB"/>
    <w:rsid w:val="00C93180"/>
    <w:rsid w:val="00C9334A"/>
    <w:rsid w:val="00C94C8A"/>
    <w:rsid w:val="00C96DBD"/>
    <w:rsid w:val="00C972F5"/>
    <w:rsid w:val="00CA23BE"/>
    <w:rsid w:val="00CA278B"/>
    <w:rsid w:val="00CA497E"/>
    <w:rsid w:val="00CA5C90"/>
    <w:rsid w:val="00CA6EF1"/>
    <w:rsid w:val="00CB1C69"/>
    <w:rsid w:val="00CB1F6B"/>
    <w:rsid w:val="00CB2F5E"/>
    <w:rsid w:val="00CB760F"/>
    <w:rsid w:val="00CC0891"/>
    <w:rsid w:val="00CC0956"/>
    <w:rsid w:val="00CC4655"/>
    <w:rsid w:val="00CC7129"/>
    <w:rsid w:val="00CC724B"/>
    <w:rsid w:val="00CD0041"/>
    <w:rsid w:val="00CD04A5"/>
    <w:rsid w:val="00CD20A9"/>
    <w:rsid w:val="00CD2791"/>
    <w:rsid w:val="00CD2FF9"/>
    <w:rsid w:val="00CD3704"/>
    <w:rsid w:val="00CD3ADF"/>
    <w:rsid w:val="00CD517A"/>
    <w:rsid w:val="00CD5358"/>
    <w:rsid w:val="00CD6338"/>
    <w:rsid w:val="00CE0CA6"/>
    <w:rsid w:val="00CE20D4"/>
    <w:rsid w:val="00CE318B"/>
    <w:rsid w:val="00CE3C11"/>
    <w:rsid w:val="00CE47F3"/>
    <w:rsid w:val="00CE534F"/>
    <w:rsid w:val="00CE57D7"/>
    <w:rsid w:val="00CE601B"/>
    <w:rsid w:val="00CF01C5"/>
    <w:rsid w:val="00CF0282"/>
    <w:rsid w:val="00CF1185"/>
    <w:rsid w:val="00CF1336"/>
    <w:rsid w:val="00CF1CF0"/>
    <w:rsid w:val="00CF244A"/>
    <w:rsid w:val="00CF2690"/>
    <w:rsid w:val="00CF296C"/>
    <w:rsid w:val="00CF3566"/>
    <w:rsid w:val="00CF374B"/>
    <w:rsid w:val="00CF3ADC"/>
    <w:rsid w:val="00CF3C82"/>
    <w:rsid w:val="00CF4248"/>
    <w:rsid w:val="00CF6232"/>
    <w:rsid w:val="00D00663"/>
    <w:rsid w:val="00D03195"/>
    <w:rsid w:val="00D056C1"/>
    <w:rsid w:val="00D10A2F"/>
    <w:rsid w:val="00D20412"/>
    <w:rsid w:val="00D22591"/>
    <w:rsid w:val="00D24206"/>
    <w:rsid w:val="00D2512D"/>
    <w:rsid w:val="00D27459"/>
    <w:rsid w:val="00D3178C"/>
    <w:rsid w:val="00D32CD9"/>
    <w:rsid w:val="00D343CB"/>
    <w:rsid w:val="00D343F6"/>
    <w:rsid w:val="00D3502E"/>
    <w:rsid w:val="00D35054"/>
    <w:rsid w:val="00D3541D"/>
    <w:rsid w:val="00D35CAA"/>
    <w:rsid w:val="00D364C2"/>
    <w:rsid w:val="00D36EC6"/>
    <w:rsid w:val="00D3785E"/>
    <w:rsid w:val="00D42119"/>
    <w:rsid w:val="00D4463E"/>
    <w:rsid w:val="00D44B5C"/>
    <w:rsid w:val="00D4591F"/>
    <w:rsid w:val="00D46221"/>
    <w:rsid w:val="00D471EA"/>
    <w:rsid w:val="00D4764F"/>
    <w:rsid w:val="00D50DC7"/>
    <w:rsid w:val="00D514A6"/>
    <w:rsid w:val="00D533D5"/>
    <w:rsid w:val="00D54F24"/>
    <w:rsid w:val="00D55EEF"/>
    <w:rsid w:val="00D60347"/>
    <w:rsid w:val="00D61DE2"/>
    <w:rsid w:val="00D62A0E"/>
    <w:rsid w:val="00D633F6"/>
    <w:rsid w:val="00D63796"/>
    <w:rsid w:val="00D66641"/>
    <w:rsid w:val="00D70321"/>
    <w:rsid w:val="00D70EC7"/>
    <w:rsid w:val="00D727A1"/>
    <w:rsid w:val="00D72A9E"/>
    <w:rsid w:val="00D74F11"/>
    <w:rsid w:val="00D754C1"/>
    <w:rsid w:val="00D75C29"/>
    <w:rsid w:val="00D76B9D"/>
    <w:rsid w:val="00D77E48"/>
    <w:rsid w:val="00D8300C"/>
    <w:rsid w:val="00D83C83"/>
    <w:rsid w:val="00D85725"/>
    <w:rsid w:val="00D8608D"/>
    <w:rsid w:val="00D86BDB"/>
    <w:rsid w:val="00D914AF"/>
    <w:rsid w:val="00D92203"/>
    <w:rsid w:val="00D927CD"/>
    <w:rsid w:val="00D93242"/>
    <w:rsid w:val="00D9383A"/>
    <w:rsid w:val="00D942F5"/>
    <w:rsid w:val="00D94F74"/>
    <w:rsid w:val="00D96C3C"/>
    <w:rsid w:val="00DA08F2"/>
    <w:rsid w:val="00DA0E71"/>
    <w:rsid w:val="00DA10CB"/>
    <w:rsid w:val="00DA14C5"/>
    <w:rsid w:val="00DA4B27"/>
    <w:rsid w:val="00DA4CF7"/>
    <w:rsid w:val="00DA5B1D"/>
    <w:rsid w:val="00DB040C"/>
    <w:rsid w:val="00DB0433"/>
    <w:rsid w:val="00DB0C84"/>
    <w:rsid w:val="00DB12D9"/>
    <w:rsid w:val="00DB3D04"/>
    <w:rsid w:val="00DB4A0F"/>
    <w:rsid w:val="00DB6BA8"/>
    <w:rsid w:val="00DC0891"/>
    <w:rsid w:val="00DC0D54"/>
    <w:rsid w:val="00DC328C"/>
    <w:rsid w:val="00DC35BC"/>
    <w:rsid w:val="00DC4C87"/>
    <w:rsid w:val="00DC5773"/>
    <w:rsid w:val="00DC6779"/>
    <w:rsid w:val="00DC7AD5"/>
    <w:rsid w:val="00DD3008"/>
    <w:rsid w:val="00DD34C6"/>
    <w:rsid w:val="00DD387F"/>
    <w:rsid w:val="00DD3F74"/>
    <w:rsid w:val="00DD57CA"/>
    <w:rsid w:val="00DE16AF"/>
    <w:rsid w:val="00DF1310"/>
    <w:rsid w:val="00DF2A37"/>
    <w:rsid w:val="00DF31D6"/>
    <w:rsid w:val="00DF3244"/>
    <w:rsid w:val="00DF489C"/>
    <w:rsid w:val="00DF4B3C"/>
    <w:rsid w:val="00DF5158"/>
    <w:rsid w:val="00DF5BB2"/>
    <w:rsid w:val="00DF5C8E"/>
    <w:rsid w:val="00DF7367"/>
    <w:rsid w:val="00E0125E"/>
    <w:rsid w:val="00E019F4"/>
    <w:rsid w:val="00E0338B"/>
    <w:rsid w:val="00E06051"/>
    <w:rsid w:val="00E07073"/>
    <w:rsid w:val="00E1009E"/>
    <w:rsid w:val="00E10DD0"/>
    <w:rsid w:val="00E1274B"/>
    <w:rsid w:val="00E12D8B"/>
    <w:rsid w:val="00E12F57"/>
    <w:rsid w:val="00E13197"/>
    <w:rsid w:val="00E133D6"/>
    <w:rsid w:val="00E1488E"/>
    <w:rsid w:val="00E15EA1"/>
    <w:rsid w:val="00E17241"/>
    <w:rsid w:val="00E20680"/>
    <w:rsid w:val="00E207A2"/>
    <w:rsid w:val="00E211D8"/>
    <w:rsid w:val="00E22931"/>
    <w:rsid w:val="00E24FC5"/>
    <w:rsid w:val="00E26226"/>
    <w:rsid w:val="00E26235"/>
    <w:rsid w:val="00E26ED5"/>
    <w:rsid w:val="00E27896"/>
    <w:rsid w:val="00E31C93"/>
    <w:rsid w:val="00E35CB0"/>
    <w:rsid w:val="00E362E9"/>
    <w:rsid w:val="00E36616"/>
    <w:rsid w:val="00E37C75"/>
    <w:rsid w:val="00E41045"/>
    <w:rsid w:val="00E422CD"/>
    <w:rsid w:val="00E463A0"/>
    <w:rsid w:val="00E46B33"/>
    <w:rsid w:val="00E473AD"/>
    <w:rsid w:val="00E50AE2"/>
    <w:rsid w:val="00E536B0"/>
    <w:rsid w:val="00E568AC"/>
    <w:rsid w:val="00E5707F"/>
    <w:rsid w:val="00E57FC0"/>
    <w:rsid w:val="00E606D8"/>
    <w:rsid w:val="00E629BF"/>
    <w:rsid w:val="00E62C85"/>
    <w:rsid w:val="00E656A3"/>
    <w:rsid w:val="00E7104C"/>
    <w:rsid w:val="00E71CBC"/>
    <w:rsid w:val="00E72FD7"/>
    <w:rsid w:val="00E748EE"/>
    <w:rsid w:val="00E74F76"/>
    <w:rsid w:val="00E76005"/>
    <w:rsid w:val="00E777F2"/>
    <w:rsid w:val="00E81ADB"/>
    <w:rsid w:val="00E8203C"/>
    <w:rsid w:val="00E82673"/>
    <w:rsid w:val="00E83AC9"/>
    <w:rsid w:val="00E83EBA"/>
    <w:rsid w:val="00E849CE"/>
    <w:rsid w:val="00E854B3"/>
    <w:rsid w:val="00E867F7"/>
    <w:rsid w:val="00E87089"/>
    <w:rsid w:val="00E87A96"/>
    <w:rsid w:val="00E900B4"/>
    <w:rsid w:val="00E9023E"/>
    <w:rsid w:val="00E903DF"/>
    <w:rsid w:val="00E91EF9"/>
    <w:rsid w:val="00E92D2E"/>
    <w:rsid w:val="00E934F9"/>
    <w:rsid w:val="00EA08A1"/>
    <w:rsid w:val="00EA115B"/>
    <w:rsid w:val="00EA1F8E"/>
    <w:rsid w:val="00EA3DB3"/>
    <w:rsid w:val="00EA7FB2"/>
    <w:rsid w:val="00EB1989"/>
    <w:rsid w:val="00EB413B"/>
    <w:rsid w:val="00EB5DFC"/>
    <w:rsid w:val="00EC0215"/>
    <w:rsid w:val="00EC29FC"/>
    <w:rsid w:val="00EC3DF5"/>
    <w:rsid w:val="00EC52D3"/>
    <w:rsid w:val="00EC6BFA"/>
    <w:rsid w:val="00EC7523"/>
    <w:rsid w:val="00EC7B9C"/>
    <w:rsid w:val="00ED0693"/>
    <w:rsid w:val="00ED190A"/>
    <w:rsid w:val="00ED3180"/>
    <w:rsid w:val="00ED5295"/>
    <w:rsid w:val="00ED6337"/>
    <w:rsid w:val="00ED66A4"/>
    <w:rsid w:val="00EE0B6A"/>
    <w:rsid w:val="00EE0EB8"/>
    <w:rsid w:val="00EE3060"/>
    <w:rsid w:val="00EE333D"/>
    <w:rsid w:val="00EE4F3F"/>
    <w:rsid w:val="00EE61E3"/>
    <w:rsid w:val="00EE64A6"/>
    <w:rsid w:val="00EF17C5"/>
    <w:rsid w:val="00EF2FA7"/>
    <w:rsid w:val="00EF48CF"/>
    <w:rsid w:val="00EF5891"/>
    <w:rsid w:val="00EF7719"/>
    <w:rsid w:val="00EF7FAA"/>
    <w:rsid w:val="00F00E02"/>
    <w:rsid w:val="00F00F94"/>
    <w:rsid w:val="00F01A2D"/>
    <w:rsid w:val="00F025E6"/>
    <w:rsid w:val="00F02A3C"/>
    <w:rsid w:val="00F0478D"/>
    <w:rsid w:val="00F10A35"/>
    <w:rsid w:val="00F10B9F"/>
    <w:rsid w:val="00F11288"/>
    <w:rsid w:val="00F11F34"/>
    <w:rsid w:val="00F12530"/>
    <w:rsid w:val="00F12651"/>
    <w:rsid w:val="00F13624"/>
    <w:rsid w:val="00F13D02"/>
    <w:rsid w:val="00F14749"/>
    <w:rsid w:val="00F1519B"/>
    <w:rsid w:val="00F15CB6"/>
    <w:rsid w:val="00F16859"/>
    <w:rsid w:val="00F16A8F"/>
    <w:rsid w:val="00F1744F"/>
    <w:rsid w:val="00F2001B"/>
    <w:rsid w:val="00F2010C"/>
    <w:rsid w:val="00F23B14"/>
    <w:rsid w:val="00F26811"/>
    <w:rsid w:val="00F26B75"/>
    <w:rsid w:val="00F3170F"/>
    <w:rsid w:val="00F3211F"/>
    <w:rsid w:val="00F338A4"/>
    <w:rsid w:val="00F33BCC"/>
    <w:rsid w:val="00F33F04"/>
    <w:rsid w:val="00F34101"/>
    <w:rsid w:val="00F34B6C"/>
    <w:rsid w:val="00F355A6"/>
    <w:rsid w:val="00F35624"/>
    <w:rsid w:val="00F36A8D"/>
    <w:rsid w:val="00F402AB"/>
    <w:rsid w:val="00F40357"/>
    <w:rsid w:val="00F4053C"/>
    <w:rsid w:val="00F42AFD"/>
    <w:rsid w:val="00F42F82"/>
    <w:rsid w:val="00F434CD"/>
    <w:rsid w:val="00F439BB"/>
    <w:rsid w:val="00F43CF0"/>
    <w:rsid w:val="00F469BF"/>
    <w:rsid w:val="00F52372"/>
    <w:rsid w:val="00F5286F"/>
    <w:rsid w:val="00F545F8"/>
    <w:rsid w:val="00F54EC1"/>
    <w:rsid w:val="00F56A59"/>
    <w:rsid w:val="00F5736C"/>
    <w:rsid w:val="00F57991"/>
    <w:rsid w:val="00F60783"/>
    <w:rsid w:val="00F61440"/>
    <w:rsid w:val="00F61AC5"/>
    <w:rsid w:val="00F6233D"/>
    <w:rsid w:val="00F64350"/>
    <w:rsid w:val="00F64D20"/>
    <w:rsid w:val="00F66CB9"/>
    <w:rsid w:val="00F675D1"/>
    <w:rsid w:val="00F67D9E"/>
    <w:rsid w:val="00F70B8D"/>
    <w:rsid w:val="00F716D3"/>
    <w:rsid w:val="00F7431B"/>
    <w:rsid w:val="00F74332"/>
    <w:rsid w:val="00F74405"/>
    <w:rsid w:val="00F75161"/>
    <w:rsid w:val="00F80786"/>
    <w:rsid w:val="00F809AE"/>
    <w:rsid w:val="00F816B1"/>
    <w:rsid w:val="00F834E4"/>
    <w:rsid w:val="00F860ED"/>
    <w:rsid w:val="00F86787"/>
    <w:rsid w:val="00F90073"/>
    <w:rsid w:val="00F90C65"/>
    <w:rsid w:val="00F91513"/>
    <w:rsid w:val="00F9292F"/>
    <w:rsid w:val="00F92C02"/>
    <w:rsid w:val="00F941F7"/>
    <w:rsid w:val="00F948B3"/>
    <w:rsid w:val="00F949B1"/>
    <w:rsid w:val="00F95B40"/>
    <w:rsid w:val="00F960B9"/>
    <w:rsid w:val="00F97DE8"/>
    <w:rsid w:val="00FA1E5E"/>
    <w:rsid w:val="00FA21F3"/>
    <w:rsid w:val="00FA2A14"/>
    <w:rsid w:val="00FA336E"/>
    <w:rsid w:val="00FA5A60"/>
    <w:rsid w:val="00FA61AE"/>
    <w:rsid w:val="00FA7427"/>
    <w:rsid w:val="00FB114D"/>
    <w:rsid w:val="00FB1E1E"/>
    <w:rsid w:val="00FB3F63"/>
    <w:rsid w:val="00FB4CD4"/>
    <w:rsid w:val="00FB7030"/>
    <w:rsid w:val="00FB7377"/>
    <w:rsid w:val="00FC1A37"/>
    <w:rsid w:val="00FC2E26"/>
    <w:rsid w:val="00FC4097"/>
    <w:rsid w:val="00FC4346"/>
    <w:rsid w:val="00FC5537"/>
    <w:rsid w:val="00FC63BD"/>
    <w:rsid w:val="00FC74AB"/>
    <w:rsid w:val="00FD431B"/>
    <w:rsid w:val="00FD5E07"/>
    <w:rsid w:val="00FD6796"/>
    <w:rsid w:val="00FD69E5"/>
    <w:rsid w:val="00FE016D"/>
    <w:rsid w:val="00FE2411"/>
    <w:rsid w:val="00FE257C"/>
    <w:rsid w:val="00FE3460"/>
    <w:rsid w:val="00FE4F4D"/>
    <w:rsid w:val="00FE5BD9"/>
    <w:rsid w:val="00FE6569"/>
    <w:rsid w:val="00FE7794"/>
    <w:rsid w:val="00FF0FC3"/>
    <w:rsid w:val="00FF121B"/>
    <w:rsid w:val="00FF3CB2"/>
    <w:rsid w:val="00FF4DBF"/>
    <w:rsid w:val="00FF6494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D6FE7"/>
  <w15:docId w15:val="{0FCC84E3-C4C7-46FA-B54D-C68EFA3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3D5B11"/>
    <w:pPr>
      <w:keepNext/>
      <w:keepLines/>
      <w:overflowPunct/>
      <w:autoSpaceDE/>
      <w:autoSpaceDN/>
      <w:adjustRightInd/>
      <w:spacing w:before="480"/>
      <w:jc w:val="center"/>
      <w:textAlignment w:val="auto"/>
      <w:outlineLvl w:val="0"/>
    </w:pPr>
    <w:rPr>
      <w:b/>
      <w:bCs/>
      <w:caps/>
      <w:sz w:val="24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5E385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70EA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aliases w:val="Обычный (Web)"/>
    <w:basedOn w:val="a"/>
    <w:link w:val="a8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9">
    <w:name w:val="header"/>
    <w:basedOn w:val="a"/>
    <w:link w:val="aa"/>
    <w:rsid w:val="001C5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C587F"/>
    <w:rPr>
      <w:rFonts w:ascii="Times New Roman" w:hAnsi="Times New Roman"/>
    </w:rPr>
  </w:style>
  <w:style w:type="paragraph" w:styleId="ab">
    <w:name w:val="footer"/>
    <w:basedOn w:val="a"/>
    <w:link w:val="ac"/>
    <w:rsid w:val="001C5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587F"/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5E4E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aliases w:val="Варианты ответов"/>
    <w:basedOn w:val="a"/>
    <w:link w:val="ae"/>
    <w:uiPriority w:val="34"/>
    <w:qFormat/>
    <w:rsid w:val="00495C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93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8">
    <w:name w:val="Обычный (веб) Знак"/>
    <w:aliases w:val="Обычный (Web) Знак"/>
    <w:link w:val="a7"/>
    <w:rsid w:val="00350234"/>
    <w:rPr>
      <w:sz w:val="24"/>
      <w:szCs w:val="24"/>
      <w:lang w:val="ru-RU" w:eastAsia="ru-RU" w:bidi="ar-SA"/>
    </w:rPr>
  </w:style>
  <w:style w:type="character" w:customStyle="1" w:styleId="A10">
    <w:name w:val="A1"/>
    <w:rsid w:val="003D662E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9B2923"/>
  </w:style>
  <w:style w:type="character" w:customStyle="1" w:styleId="blk">
    <w:name w:val="blk"/>
    <w:basedOn w:val="a0"/>
    <w:rsid w:val="00DA5B1D"/>
  </w:style>
  <w:style w:type="paragraph" w:customStyle="1" w:styleId="Default">
    <w:name w:val="Default"/>
    <w:rsid w:val="00EC5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20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uiPriority w:val="22"/>
    <w:qFormat/>
    <w:rsid w:val="00920AAA"/>
    <w:rPr>
      <w:b/>
      <w:bCs/>
    </w:rPr>
  </w:style>
  <w:style w:type="paragraph" w:styleId="2">
    <w:name w:val="Body Text 2"/>
    <w:basedOn w:val="a"/>
    <w:rsid w:val="00846F56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paragraph" w:styleId="af0">
    <w:name w:val="Body Text"/>
    <w:basedOn w:val="a"/>
    <w:rsid w:val="008618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customStyle="1" w:styleId="10">
    <w:name w:val="Абзац списка1"/>
    <w:basedOn w:val="a"/>
    <w:rsid w:val="0056505B"/>
    <w:pPr>
      <w:suppressAutoHyphens/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D1BA4"/>
    <w:rPr>
      <w:rFonts w:ascii="Arial" w:hAnsi="Arial" w:cs="Arial"/>
    </w:rPr>
  </w:style>
  <w:style w:type="character" w:customStyle="1" w:styleId="a6">
    <w:name w:val="Текст выноски Знак"/>
    <w:link w:val="a5"/>
    <w:semiHidden/>
    <w:rsid w:val="003C3C0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3C3C06"/>
  </w:style>
  <w:style w:type="character" w:customStyle="1" w:styleId="af2">
    <w:name w:val="Текст сноски Знак"/>
    <w:link w:val="af1"/>
    <w:uiPriority w:val="99"/>
    <w:rsid w:val="003C3C06"/>
    <w:rPr>
      <w:rFonts w:ascii="Times New Roman" w:hAnsi="Times New Roman"/>
    </w:rPr>
  </w:style>
  <w:style w:type="character" w:styleId="af3">
    <w:name w:val="footnote reference"/>
    <w:uiPriority w:val="99"/>
    <w:rsid w:val="003C3C06"/>
    <w:rPr>
      <w:vertAlign w:val="superscript"/>
    </w:rPr>
  </w:style>
  <w:style w:type="character" w:styleId="af4">
    <w:name w:val="annotation reference"/>
    <w:rsid w:val="003C3C06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3C3C06"/>
  </w:style>
  <w:style w:type="character" w:customStyle="1" w:styleId="af6">
    <w:name w:val="Текст примечания Знак"/>
    <w:link w:val="af5"/>
    <w:uiPriority w:val="99"/>
    <w:rsid w:val="003C3C0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rsid w:val="003C3C06"/>
    <w:rPr>
      <w:b/>
      <w:bCs/>
    </w:rPr>
  </w:style>
  <w:style w:type="character" w:customStyle="1" w:styleId="af8">
    <w:name w:val="Тема примечания Знак"/>
    <w:link w:val="af7"/>
    <w:uiPriority w:val="99"/>
    <w:rsid w:val="003C3C06"/>
    <w:rPr>
      <w:rFonts w:ascii="Times New Roman" w:hAnsi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C3C06"/>
  </w:style>
  <w:style w:type="table" w:customStyle="1" w:styleId="12">
    <w:name w:val="Сетка таблицы1"/>
    <w:basedOn w:val="a1"/>
    <w:next w:val="a3"/>
    <w:uiPriority w:val="59"/>
    <w:rsid w:val="003C3C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C3C06"/>
    <w:rPr>
      <w:rFonts w:ascii="Times New Roman" w:hAnsi="Times New Roman"/>
    </w:rPr>
  </w:style>
  <w:style w:type="numbering" w:customStyle="1" w:styleId="20">
    <w:name w:val="Нет списка2"/>
    <w:next w:val="a2"/>
    <w:uiPriority w:val="99"/>
    <w:semiHidden/>
    <w:unhideWhenUsed/>
    <w:rsid w:val="003C3C06"/>
  </w:style>
  <w:style w:type="table" w:customStyle="1" w:styleId="21">
    <w:name w:val="Сетка таблицы2"/>
    <w:basedOn w:val="a1"/>
    <w:next w:val="a3"/>
    <w:uiPriority w:val="59"/>
    <w:rsid w:val="003C3C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3C06"/>
  </w:style>
  <w:style w:type="table" w:customStyle="1" w:styleId="111">
    <w:name w:val="Сетка таблицы11"/>
    <w:basedOn w:val="a1"/>
    <w:next w:val="a3"/>
    <w:uiPriority w:val="59"/>
    <w:rsid w:val="003C3C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Варианты ответов Знак"/>
    <w:link w:val="ad"/>
    <w:uiPriority w:val="34"/>
    <w:locked/>
    <w:rsid w:val="00C528DC"/>
    <w:rPr>
      <w:rFonts w:ascii="Calibri" w:eastAsia="Calibri" w:hAnsi="Calibri"/>
      <w:sz w:val="22"/>
      <w:szCs w:val="22"/>
      <w:lang w:eastAsia="en-US"/>
    </w:rPr>
  </w:style>
  <w:style w:type="character" w:styleId="afa">
    <w:name w:val="endnote reference"/>
    <w:rsid w:val="004F7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2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,%20&#1088;&#1072;&#1089;&#1087;&#1086;&#1088;%20&#1043;&#1083;&#1072;&#1074;&#1099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E86F-A637-424A-B9A3-9AAC285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Постан, распор Главы МО</Template>
  <TotalTime>9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user</cp:lastModifiedBy>
  <cp:revision>6</cp:revision>
  <cp:lastPrinted>2023-04-28T12:12:00Z</cp:lastPrinted>
  <dcterms:created xsi:type="dcterms:W3CDTF">2023-04-28T09:18:00Z</dcterms:created>
  <dcterms:modified xsi:type="dcterms:W3CDTF">2023-04-28T12:16:00Z</dcterms:modified>
</cp:coreProperties>
</file>