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5" w:rsidRDefault="00801F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1FA5" w:rsidRDefault="00801FA5">
      <w:pPr>
        <w:pStyle w:val="ConsPlusNormal"/>
        <w:outlineLvl w:val="0"/>
      </w:pPr>
    </w:p>
    <w:p w:rsidR="00801FA5" w:rsidRDefault="00801FA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01FA5" w:rsidRDefault="00801FA5">
      <w:pPr>
        <w:pStyle w:val="ConsPlusTitle"/>
      </w:pPr>
    </w:p>
    <w:p w:rsidR="00801FA5" w:rsidRDefault="00801FA5">
      <w:pPr>
        <w:pStyle w:val="ConsPlusTitle"/>
        <w:jc w:val="center"/>
      </w:pPr>
      <w:r>
        <w:t>ПОСТАНОВЛЕНИЕ</w:t>
      </w:r>
    </w:p>
    <w:p w:rsidR="00801FA5" w:rsidRDefault="00801FA5">
      <w:pPr>
        <w:pStyle w:val="ConsPlusTitle"/>
        <w:jc w:val="center"/>
      </w:pPr>
      <w:r>
        <w:t>от 23 апреля 2020 г. N 234</w:t>
      </w:r>
    </w:p>
    <w:p w:rsidR="00801FA5" w:rsidRDefault="00801FA5">
      <w:pPr>
        <w:pStyle w:val="ConsPlusTitle"/>
      </w:pPr>
    </w:p>
    <w:p w:rsidR="00801FA5" w:rsidRDefault="00801FA5">
      <w:pPr>
        <w:pStyle w:val="ConsPlusTitle"/>
        <w:jc w:val="center"/>
      </w:pPr>
      <w:r>
        <w:t xml:space="preserve">О ПРЕДОСТАВЛЕНИИ МЕРЫ СОЦИАЛЬНОЙ ПОДДЕРЖКИ В ВИДЕ </w:t>
      </w:r>
      <w:proofErr w:type="gramStart"/>
      <w:r>
        <w:t>ЗЕМЕЛЬНОГО</w:t>
      </w:r>
      <w:proofErr w:type="gramEnd"/>
    </w:p>
    <w:p w:rsidR="00801FA5" w:rsidRDefault="00801FA5">
      <w:pPr>
        <w:pStyle w:val="ConsPlusTitle"/>
        <w:jc w:val="center"/>
      </w:pPr>
      <w:r>
        <w:t>КАПИТАЛА В ЛЕНИНГРАДСКОЙ ОБЛАСТИ</w:t>
      </w:r>
    </w:p>
    <w:p w:rsidR="00801FA5" w:rsidRDefault="00801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1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FA5" w:rsidRDefault="00801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FA5" w:rsidRDefault="00801F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01FA5" w:rsidRDefault="00801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03.11.2020 </w:t>
            </w:r>
            <w:hyperlink r:id="rId7" w:history="1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1FA5" w:rsidRDefault="00801FA5">
      <w:pPr>
        <w:pStyle w:val="ConsPlusNormal"/>
      </w:pPr>
    </w:p>
    <w:p w:rsidR="00801FA5" w:rsidRDefault="00801FA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4-2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  <w:proofErr w:type="gramEnd"/>
    </w:p>
    <w:p w:rsidR="00801FA5" w:rsidRDefault="00801FA5">
      <w:pPr>
        <w:pStyle w:val="ConsPlusNormal"/>
      </w:pPr>
    </w:p>
    <w:p w:rsidR="00801FA5" w:rsidRDefault="00801FA5">
      <w:pPr>
        <w:pStyle w:val="ConsPlusNormal"/>
        <w:ind w:firstLine="540"/>
        <w:jc w:val="both"/>
      </w:pPr>
      <w:r>
        <w:t>1. Утвердить: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сертификата "Земельный капитал в Ленинградской области" согласно приложению 1.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1.2. Форму </w:t>
      </w:r>
      <w:hyperlink w:anchor="P381" w:history="1">
        <w:r>
          <w:rPr>
            <w:color w:val="0000FF"/>
          </w:rPr>
          <w:t>сертификата</w:t>
        </w:r>
      </w:hyperlink>
      <w:r>
        <w:t xml:space="preserve"> "Земельный капитал в Ленинградской области" согласно приложению 2.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1.3. </w:t>
      </w:r>
      <w:hyperlink w:anchor="P431" w:history="1">
        <w:r>
          <w:rPr>
            <w:color w:val="0000FF"/>
          </w:rPr>
          <w:t>Порядок</w:t>
        </w:r>
      </w:hyperlink>
      <w:r>
        <w:t xml:space="preserve"> и сроки направления средств земельного капитала в Ленинградской области согласно приложению 3.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03.11.2020 N 713.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Уполномоченному органу исполнительной власти Ленинградской области, осуществляющему регулирование в сфере социальной защиты населения на территории Ленинградской области, обеспечивать размещение информации о направлении средств земельного капитала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r>
        <w:lastRenderedPageBreak/>
        <w:t xml:space="preserve">4. Внести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12" w:history="1">
        <w:r>
          <w:rPr>
            <w:color w:val="0000FF"/>
          </w:rPr>
          <w:t>пункт 3.12</w:t>
        </w:r>
      </w:hyperlink>
      <w:r>
        <w:t xml:space="preserve"> подпунктом 67 следующего содержания:</w:t>
      </w:r>
    </w:p>
    <w:p w:rsidR="00801FA5" w:rsidRDefault="00801FA5">
      <w:pPr>
        <w:pStyle w:val="ConsPlusNormal"/>
        <w:spacing w:before="280"/>
        <w:ind w:firstLine="540"/>
        <w:jc w:val="both"/>
      </w:pPr>
      <w:proofErr w:type="gramStart"/>
      <w:r>
        <w:t xml:space="preserve">"67) направление средств земельного капитала в Ленинградской области 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</w:r>
      <w:proofErr w:type="gramEnd"/>
      <w:r>
        <w:t xml:space="preserve"> Ленинградской области"</w:t>
      </w:r>
      <w:proofErr w:type="gramStart"/>
      <w:r>
        <w:t>."</w:t>
      </w:r>
      <w:proofErr w:type="gramEnd"/>
      <w:r>
        <w:t>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 и заместителя Председателя Правительства Ленинградской области по социальным вопросам.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6.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1 января 2020 года.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  <w:jc w:val="right"/>
      </w:pPr>
      <w:r>
        <w:t>Губернатор</w:t>
      </w:r>
    </w:p>
    <w:p w:rsidR="00801FA5" w:rsidRDefault="00801FA5">
      <w:pPr>
        <w:pStyle w:val="ConsPlusNormal"/>
        <w:jc w:val="right"/>
      </w:pPr>
      <w:r>
        <w:t>Ленинградской области</w:t>
      </w:r>
    </w:p>
    <w:p w:rsidR="00801FA5" w:rsidRDefault="00801FA5">
      <w:pPr>
        <w:pStyle w:val="ConsPlusNormal"/>
        <w:jc w:val="right"/>
      </w:pPr>
      <w:r>
        <w:t>А.Дрозденко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  <w:jc w:val="right"/>
        <w:outlineLvl w:val="0"/>
      </w:pPr>
      <w:r>
        <w:t>УТВЕРЖДЕН</w:t>
      </w:r>
    </w:p>
    <w:p w:rsidR="00801FA5" w:rsidRDefault="00801FA5">
      <w:pPr>
        <w:pStyle w:val="ConsPlusNormal"/>
        <w:jc w:val="right"/>
      </w:pPr>
      <w:r>
        <w:t>постановлением Правительства</w:t>
      </w:r>
    </w:p>
    <w:p w:rsidR="00801FA5" w:rsidRDefault="00801FA5">
      <w:pPr>
        <w:pStyle w:val="ConsPlusNormal"/>
        <w:jc w:val="right"/>
      </w:pPr>
      <w:r>
        <w:t>Ленинградской области</w:t>
      </w:r>
    </w:p>
    <w:p w:rsidR="00801FA5" w:rsidRDefault="00801FA5">
      <w:pPr>
        <w:pStyle w:val="ConsPlusNormal"/>
        <w:jc w:val="right"/>
      </w:pPr>
      <w:r>
        <w:t>от 23.04.2020 N 234</w:t>
      </w:r>
    </w:p>
    <w:p w:rsidR="00801FA5" w:rsidRDefault="00801FA5">
      <w:pPr>
        <w:pStyle w:val="ConsPlusNormal"/>
        <w:jc w:val="right"/>
      </w:pPr>
      <w:r>
        <w:t>(приложение 1)</w:t>
      </w:r>
    </w:p>
    <w:p w:rsidR="00801FA5" w:rsidRDefault="00801FA5">
      <w:pPr>
        <w:pStyle w:val="ConsPlusNormal"/>
      </w:pPr>
    </w:p>
    <w:p w:rsidR="00801FA5" w:rsidRDefault="00801FA5">
      <w:pPr>
        <w:pStyle w:val="ConsPlusTitle"/>
        <w:jc w:val="center"/>
      </w:pPr>
      <w:bookmarkStart w:id="0" w:name="P39"/>
      <w:bookmarkEnd w:id="0"/>
      <w:r>
        <w:t>ПОРЯДОК</w:t>
      </w:r>
    </w:p>
    <w:p w:rsidR="00801FA5" w:rsidRDefault="00801FA5">
      <w:pPr>
        <w:pStyle w:val="ConsPlusTitle"/>
        <w:jc w:val="center"/>
      </w:pPr>
      <w:r>
        <w:t>ПРЕДОСТАВЛЕНИЯ СЕРТИФИКАТА "ЗЕМЕЛЬНЫЙ КАПИТАЛ</w:t>
      </w:r>
    </w:p>
    <w:p w:rsidR="00801FA5" w:rsidRDefault="00801FA5">
      <w:pPr>
        <w:pStyle w:val="ConsPlusTitle"/>
        <w:jc w:val="center"/>
      </w:pPr>
      <w:r>
        <w:t>В ЛЕНИНГРАДСКОЙ ОБЛАСТИ"</w:t>
      </w:r>
    </w:p>
    <w:p w:rsidR="00801FA5" w:rsidRDefault="00801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1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FA5" w:rsidRDefault="00801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FA5" w:rsidRDefault="00801F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01FA5" w:rsidRDefault="00801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4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03.11.2020 </w:t>
            </w:r>
            <w:hyperlink r:id="rId15" w:history="1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1FA5" w:rsidRDefault="00801FA5">
      <w:pPr>
        <w:pStyle w:val="ConsPlusNormal"/>
      </w:pPr>
    </w:p>
    <w:p w:rsidR="00801FA5" w:rsidRDefault="00801F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гражданам, указанным в </w:t>
      </w:r>
      <w:hyperlink r:id="rId16" w:history="1">
        <w:r>
          <w:rPr>
            <w:color w:val="0000FF"/>
          </w:rPr>
          <w:t>частях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>
        <w:t xml:space="preserve"> </w:t>
      </w:r>
      <w:proofErr w:type="gramStart"/>
      <w:r>
        <w:t>территории Ленинградской области" (далее - областной закон N 75-оз), сертификата "Земельный капитал в Ленинградской области", подтверждающего право на меру социальной поддержки, в целях обеспечения возможности приобретения указанными гражданами в собственность земельного участка 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нужд, расположенного на территории Ленинградской области (далее</w:t>
      </w:r>
      <w:proofErr w:type="gramEnd"/>
      <w:r>
        <w:t xml:space="preserve"> - мера социальной поддержки).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2. Понятия, используемые в настоящем Порядке: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земельный капитал в Ленинградской области - средства бюджета Ленинградской области на реализацию меры социальной поддержки, установленной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75-оз (далее - земельный капитал);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сертификат "Земельный капитал в Ленинградской области" - именной документ, подтверждающий право гражданина, имеющего трех и более детей, на реализацию меры социальной поддержки, установленной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75-оз, срок действия (реализации) которого составляет три года </w:t>
      </w:r>
      <w:proofErr w:type="gramStart"/>
      <w:r>
        <w:t>с даты выдачи</w:t>
      </w:r>
      <w:proofErr w:type="gramEnd"/>
      <w:r>
        <w:t xml:space="preserve"> гражданину (далее - сертификат).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75-оз.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3. Сертификат предоставляется однократно и оформляется на имя гражданина, состоящего на учете в качестве лица, имеющего право на предоставление земельного участка в собственность бесплатно (далее - гражданин) в соответствии с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75-оз, и осуществившего выбор в пользу меры социальной поддержки в виде предоставления земельного капитала.</w:t>
      </w:r>
    </w:p>
    <w:p w:rsidR="00801FA5" w:rsidRDefault="00801FA5">
      <w:pPr>
        <w:pStyle w:val="ConsPlusNormal"/>
        <w:spacing w:before="280"/>
        <w:ind w:firstLine="540"/>
        <w:jc w:val="both"/>
      </w:pPr>
      <w:bookmarkStart w:id="1" w:name="P52"/>
      <w:bookmarkEnd w:id="1"/>
      <w:r>
        <w:t xml:space="preserve">4. </w:t>
      </w:r>
      <w:proofErr w:type="gramStart"/>
      <w:r>
        <w:t xml:space="preserve">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</w:t>
      </w:r>
      <w:r>
        <w:lastRenderedPageBreak/>
        <w:t xml:space="preserve">земельного участка в первоочередном порядке в соответствии с </w:t>
      </w:r>
      <w:hyperlink r:id="rId22" w:history="1">
        <w:r>
          <w:rPr>
            <w:color w:val="0000FF"/>
          </w:rPr>
          <w:t>частью 3</w:t>
        </w:r>
        <w:proofErr w:type="gramEnd"/>
        <w:r>
          <w:rPr>
            <w:color w:val="0000FF"/>
          </w:rPr>
          <w:t xml:space="preserve"> статьи 3</w:t>
        </w:r>
      </w:hyperlink>
      <w:r>
        <w:t xml:space="preserve"> областного закона N 75-оз направляет гражданину письменное уведомление (почтовой, факсимильной или электронной связью, обеспечивающей фиксирование уведомления адресата) о необходимости в 30-дневный срок со дня получения указанного уведомления явиться в орган учета:</w:t>
      </w:r>
    </w:p>
    <w:p w:rsidR="00801FA5" w:rsidRDefault="00801FA5">
      <w:pPr>
        <w:pStyle w:val="ConsPlusNormal"/>
        <w:spacing w:before="280"/>
        <w:ind w:firstLine="540"/>
        <w:jc w:val="both"/>
      </w:pPr>
      <w:bookmarkStart w:id="2" w:name="P53"/>
      <w:bookmarkEnd w:id="2"/>
      <w:proofErr w:type="gramStart"/>
      <w:r>
        <w:t>1) для выбора земельного участка, включенного в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- Перечень) (при наличии земельных участков, предназначенных для бесплатного предоставления в собственность гражданам, имеющим трех и более детей, включенных в Перечень), либо подачи заявления о выборе меры социальной</w:t>
      </w:r>
      <w:proofErr w:type="gramEnd"/>
      <w:r>
        <w:t xml:space="preserve"> поддержки в виде земельного капитала и предоставлении сертификата с приложением документов,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и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75-оз;</w:t>
      </w:r>
    </w:p>
    <w:p w:rsidR="00801FA5" w:rsidRDefault="00801FA5">
      <w:pPr>
        <w:pStyle w:val="ConsPlusNormal"/>
        <w:spacing w:before="280"/>
        <w:ind w:firstLine="540"/>
        <w:jc w:val="both"/>
      </w:pPr>
      <w:bookmarkStart w:id="3" w:name="P55"/>
      <w:bookmarkEnd w:id="3"/>
      <w:proofErr w:type="gramStart"/>
      <w:r>
        <w:t xml:space="preserve">2) для подачи </w:t>
      </w:r>
      <w:hyperlink w:anchor="P104" w:history="1">
        <w:r>
          <w:rPr>
            <w:color w:val="0000FF"/>
          </w:rPr>
          <w:t>заявления</w:t>
        </w:r>
      </w:hyperlink>
      <w:r>
        <w:t xml:space="preserve">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 (далее - заявление), по форме согласно приложению 1 к настоящему Порядку (при отсутствии земельных участков, предназначенных для бесплатного предоставления в собственность гражданам, имеющим трех и более детей, включенных в Перечень).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bookmarkStart w:id="4" w:name="P56"/>
      <w:bookmarkEnd w:id="4"/>
      <w:r>
        <w:t xml:space="preserve">5. В случае выбора гражданином меры социальной поддержки в заявлении гражданин (представитель гражданина) одновременно осуществляет отказ от предоставления ему земельного участка в собственность бесплатно в соответствии с положениями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75-оз.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В случае отказа гражданина (представителя гражданина) от выбора меры социальной поддержки гражданин (представитель гражданина) подает в орган учета </w:t>
      </w:r>
      <w:hyperlink w:anchor="P223" w:history="1">
        <w:r>
          <w:rPr>
            <w:color w:val="0000FF"/>
          </w:rPr>
          <w:t>заявление</w:t>
        </w:r>
      </w:hyperlink>
      <w:r>
        <w:t xml:space="preserve"> об отказе в получении меры социальной поддержки по форме согласно приложению 2 к настоящему Порядку.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6. В случае неявки гражданина в сроки, установленные </w:t>
      </w:r>
      <w:hyperlink w:anchor="P52" w:history="1">
        <w:r>
          <w:rPr>
            <w:color w:val="0000FF"/>
          </w:rPr>
          <w:t>абзацем первым пункта 4</w:t>
        </w:r>
      </w:hyperlink>
      <w:r>
        <w:t xml:space="preserve"> настоящего Порядка, а </w:t>
      </w:r>
      <w:proofErr w:type="gramStart"/>
      <w:r>
        <w:t>также</w:t>
      </w:r>
      <w:proofErr w:type="gramEnd"/>
      <w:r>
        <w:t xml:space="preserve"> в случае если гражданин не подал ни одного из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5" w:history="1">
        <w:r>
          <w:rPr>
            <w:color w:val="0000FF"/>
          </w:rPr>
          <w:t>2 пункта 4</w:t>
        </w:r>
      </w:hyperlink>
      <w:r>
        <w:t xml:space="preserve"> и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</w:t>
      </w:r>
      <w:r>
        <w:lastRenderedPageBreak/>
        <w:t xml:space="preserve">Порядка заявлений, орган учета направляет уведомление следующему по очереди гражданину, претендующему на получение земельного участка в собственность бесплатно с соблюдением условий, установленных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801FA5" w:rsidRDefault="00801FA5">
      <w:pPr>
        <w:pStyle w:val="ConsPlusNormal"/>
        <w:spacing w:before="280"/>
        <w:ind w:firstLine="540"/>
        <w:jc w:val="both"/>
      </w:pPr>
      <w:proofErr w:type="gramStart"/>
      <w:r>
        <w:t>При этом за таким гражданином место в очереди на предоставление земельного участка в собственность</w:t>
      </w:r>
      <w:proofErr w:type="gramEnd"/>
      <w:r>
        <w:t xml:space="preserve"> бесплатно в соответствии с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75-оз сохраняется.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7. Заявление с приложением документов, указанных в пункте 8 настоящего Порядка, представляется в орган учета гражданином (представителем гражданина) лично или почтовым отправлением на бумажном носителе.</w:t>
      </w:r>
    </w:p>
    <w:p w:rsidR="00801FA5" w:rsidRDefault="00801FA5">
      <w:pPr>
        <w:pStyle w:val="ConsPlusNormal"/>
        <w:spacing w:before="280"/>
        <w:ind w:firstLine="540"/>
        <w:jc w:val="both"/>
      </w:pPr>
      <w:bookmarkStart w:id="5" w:name="P61"/>
      <w:bookmarkEnd w:id="5"/>
      <w:r>
        <w:t>8. Решение о предоставлении сертификата принимается органом учета на основании следующих документов:</w:t>
      </w:r>
    </w:p>
    <w:p w:rsidR="00801FA5" w:rsidRDefault="00801FA5">
      <w:pPr>
        <w:pStyle w:val="ConsPlusNormal"/>
        <w:spacing w:before="280"/>
        <w:ind w:firstLine="540"/>
        <w:jc w:val="both"/>
      </w:pPr>
      <w:hyperlink w:anchor="P309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настоящему Порядку;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документов, удостоверяющих личность гражданина Российской Федерации и членов его семьи (паспорт гражданина Российской Федерации или временное удостоверение личности гражданина Российской Федерации, выданное на период его замены);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свидетельства о браке гражданина с матерью (отцом) пасынка, падчерицы гражданина (в отношении пасынков, падчериц);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801FA5" w:rsidRDefault="00801FA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582)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документов, подтверждающих факт постоянного проживания заявителя на территории Ленинградской области;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свидетельства о браке с владельцем сертификата (в случае подачи </w:t>
      </w:r>
      <w:r>
        <w:lastRenderedPageBreak/>
        <w:t>супругом (супругой) владельца сертификата заявления о выдаче нового сертификата в связи со смертью владельца сертификата);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документов, удостоверяющих личность и полномочия представителя гражданина (в случае подачи заявления и документов представителем гражданина).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Документы, прилагаемые к заявлению, после копирования возвращаются гражданину (представителю гражданина).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8.1. Гражданин (представитель гражданина) несет ответственность за достоверность и полноту представленных сведений.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9. Орган учета:</w:t>
      </w:r>
    </w:p>
    <w:p w:rsidR="00801FA5" w:rsidRDefault="00801FA5">
      <w:pPr>
        <w:pStyle w:val="ConsPlusNormal"/>
        <w:spacing w:before="280"/>
        <w:ind w:firstLine="540"/>
        <w:jc w:val="both"/>
      </w:pPr>
      <w:bookmarkStart w:id="6" w:name="P77"/>
      <w:bookmarkEnd w:id="6"/>
      <w:r>
        <w:t>9.1. Принимает заявление при наличии полного пакета документов и в течение 10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О принятом решении орган учета информирует гражданина (представителя гражданина) в течение пяти рабочих дней со дня принятия решения (в случае принятия решения о предоставлении сертификата </w:t>
      </w:r>
      <w:proofErr w:type="gramStart"/>
      <w:r>
        <w:t>информирует</w:t>
      </w:r>
      <w:proofErr w:type="gramEnd"/>
      <w:r>
        <w:t xml:space="preserve"> о времени и месте предоставления сертификата).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Решение о предоставлении сертификата оформляется распоряжением органа учета.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801FA5" w:rsidRDefault="00801FA5">
      <w:pPr>
        <w:pStyle w:val="ConsPlusNormal"/>
        <w:spacing w:before="280"/>
        <w:ind w:firstLine="540"/>
        <w:jc w:val="both"/>
      </w:pPr>
      <w:bookmarkStart w:id="7" w:name="P81"/>
      <w:bookmarkEnd w:id="7"/>
      <w:r>
        <w:t>9.2. Не позднее 20 рабочих дней со дня принятия решения о предоставлении сертификата осуществляет предоставление сертификата.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9.3. В течение трех рабочих дней со дня предоставления сертификата осуществляет снятие гражданина с учета в качестве лица, имеющего право на </w:t>
      </w:r>
      <w:r>
        <w:lastRenderedPageBreak/>
        <w:t>предоставление земельного участка в собственность бесплатно.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9.4.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03.11.2020 N 713.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10. Основаниями для принятия решения об отказе в предоставлении сертификата являются: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представление гражданином (представителем гражданина) неполных </w:t>
      </w:r>
      <w:proofErr w:type="gramStart"/>
      <w:r>
        <w:t>и(</w:t>
      </w:r>
      <w:proofErr w:type="gramEnd"/>
      <w:r>
        <w:t>или) недостоверных сведений и документов, необходимых для принятия решения о предоставлении сертификата;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отсутствие у гражданина права на меру социальной поддержки.</w:t>
      </w:r>
    </w:p>
    <w:p w:rsidR="00801FA5" w:rsidRDefault="00801FA5">
      <w:pPr>
        <w:pStyle w:val="ConsPlusNormal"/>
        <w:spacing w:before="280"/>
        <w:ind w:firstLine="540"/>
        <w:jc w:val="both"/>
      </w:pPr>
      <w:bookmarkStart w:id="8" w:name="P87"/>
      <w:bookmarkEnd w:id="8"/>
      <w:r>
        <w:t>11. Новый сертификат предоставляется в следующих случаях: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утраты (порчи) сертификата;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изменения фамилии, имени, отчества владельца сертификата;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смерти владельца сертификата (в указанном случае новый сертификат выдается супругу (супруге) умершего владельца сертификата или законному представителю детей).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владельца сертификата, в сертификате делается соответствующая запись на его оборотной стороне.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12. Орган учета на основании заявления владельца сертификата (супруга (супруги) или законного представителя детей владельца сертификата в случае его смерти) осуществляет предоставление нового сертификата в порядке и в сроки, предусмотренные </w:t>
      </w:r>
      <w:hyperlink w:anchor="P77" w:history="1">
        <w:r>
          <w:rPr>
            <w:color w:val="0000FF"/>
          </w:rPr>
          <w:t>пунктами 9.1</w:t>
        </w:r>
      </w:hyperlink>
      <w:r>
        <w:t xml:space="preserve"> и </w:t>
      </w:r>
      <w:hyperlink w:anchor="P81" w:history="1">
        <w:r>
          <w:rPr>
            <w:color w:val="0000FF"/>
          </w:rPr>
          <w:t>9.2</w:t>
        </w:r>
      </w:hyperlink>
      <w:r>
        <w:t xml:space="preserve"> настоящего Порядка.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В сертификате делается отметка о ранее предоставленном сертификате с указанием даты и номера распоряжения органа учета.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  <w:jc w:val="right"/>
        <w:outlineLvl w:val="1"/>
      </w:pPr>
      <w:r>
        <w:t>Приложение 1</w:t>
      </w:r>
    </w:p>
    <w:p w:rsidR="00801FA5" w:rsidRDefault="00801FA5">
      <w:pPr>
        <w:pStyle w:val="ConsPlusNormal"/>
        <w:jc w:val="right"/>
      </w:pPr>
      <w:r>
        <w:t>к Порядку...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  <w:r>
        <w:t>(Форма)</w:t>
      </w:r>
    </w:p>
    <w:p w:rsidR="00801FA5" w:rsidRDefault="00801FA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01F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bookmarkStart w:id="9" w:name="P104"/>
            <w:bookmarkEnd w:id="9"/>
            <w:r>
              <w:lastRenderedPageBreak/>
              <w:t>ЗАЯВЛЕНИЕ</w:t>
            </w:r>
          </w:p>
          <w:p w:rsidR="00801FA5" w:rsidRDefault="00801FA5">
            <w:pPr>
              <w:pStyle w:val="ConsPlusNormal"/>
              <w:jc w:val="center"/>
            </w:pPr>
            <w:r>
              <w:t>о выборе меры социальной поддержки в виде земельного капитала</w:t>
            </w:r>
          </w:p>
          <w:p w:rsidR="00801FA5" w:rsidRDefault="00801FA5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предоставлении</w:t>
            </w:r>
            <w:proofErr w:type="gramEnd"/>
            <w:r>
              <w:t xml:space="preserve"> сертификата "Земельный капитал</w:t>
            </w:r>
          </w:p>
          <w:p w:rsidR="00801FA5" w:rsidRDefault="00801FA5">
            <w:pPr>
              <w:pStyle w:val="ConsPlusNormal"/>
              <w:jc w:val="center"/>
            </w:pPr>
            <w:r>
              <w:t>в Ленинградской области"</w:t>
            </w:r>
          </w:p>
        </w:tc>
      </w:tr>
    </w:tbl>
    <w:p w:rsidR="00801FA5" w:rsidRDefault="00801FA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84"/>
        <w:gridCol w:w="1191"/>
        <w:gridCol w:w="340"/>
        <w:gridCol w:w="2154"/>
        <w:gridCol w:w="850"/>
        <w:gridCol w:w="1253"/>
        <w:gridCol w:w="1264"/>
        <w:gridCol w:w="340"/>
      </w:tblGrid>
      <w:tr w:rsidR="00801FA5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В администрацию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801FA5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801FA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под N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801FA5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(вид</w:t>
            </w:r>
            <w:proofErr w:type="gramEnd"/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Номер телефона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,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</w:tbl>
    <w:p w:rsidR="00801FA5" w:rsidRDefault="00801FA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8"/>
        <w:gridCol w:w="2494"/>
        <w:gridCol w:w="340"/>
        <w:gridCol w:w="3572"/>
        <w:gridCol w:w="340"/>
      </w:tblGrid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Прошу выдать сертификат "Земельный капитал в Ленинградской области" (далее - сертификат) в соответствии со </w:t>
            </w:r>
            <w:hyperlink r:id="rId29" w:history="1">
              <w:r>
                <w:rPr>
                  <w:color w:val="0000FF"/>
                </w:rPr>
                <w:t>статьей 4-2</w:t>
              </w:r>
            </w:hyperlink>
            <w:r>
      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</w:t>
            </w:r>
            <w:proofErr w:type="gramEnd"/>
            <w:r>
              <w:t xml:space="preserve"> на территории Ленинградской области" (далее - областной закон N 75-оз), подтверждающий право на меру социальной поддержки, установленную областным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75-оз.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Сертификат предоставляется: впервые (повторно)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Основанием для повторного предоставления сертификата является:</w:t>
            </w: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(указывается одно из оснований,</w:t>
            </w:r>
            <w:proofErr w:type="gramEnd"/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87" w:history="1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настоящего Порядка)</w:t>
            </w:r>
          </w:p>
        </w:tc>
      </w:tr>
      <w:tr w:rsidR="00801FA5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r>
              <w:t>При подаче заявления представлены документы:</w:t>
            </w: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lastRenderedPageBreak/>
              <w:t>6.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r>
              <w:t xml:space="preserve">От предоставления земельного участка в собственность бесплатно в соответствии с положениями областного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N 75-оз отказываюсь.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Представленные документы после копирования возвращены.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 xml:space="preserve">Достоверность сообщенных сведений подтверждаю. </w:t>
            </w:r>
            <w:proofErr w:type="gramStart"/>
            <w:r>
              <w:t>Предупрежден</w:t>
            </w:r>
            <w:proofErr w:type="gramEnd"/>
            <w:r>
              <w:t xml:space="preserve"> (предупреждена)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В случае если для выдачи сертификата "Земельный капитал в Ленинградской области" 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Выдачу сертификата "Земельный капитал в Ленинградской области" прошу осуществлять: в администрацию __________________________ муниципального района (городского округа) или направить на почтовый адрес: __________________</w:t>
            </w: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Дата "___" ___________ 20__ г.</w:t>
            </w:r>
          </w:p>
        </w:tc>
      </w:tr>
      <w:tr w:rsidR="00801FA5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/</w:t>
            </w:r>
          </w:p>
        </w:tc>
      </w:tr>
      <w:tr w:rsidR="00801FA5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</w:tbl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  <w:jc w:val="right"/>
        <w:outlineLvl w:val="1"/>
      </w:pPr>
      <w:r>
        <w:t>Приложение 2</w:t>
      </w:r>
    </w:p>
    <w:p w:rsidR="00801FA5" w:rsidRDefault="00801FA5">
      <w:pPr>
        <w:pStyle w:val="ConsPlusNormal"/>
        <w:jc w:val="right"/>
      </w:pPr>
      <w:r>
        <w:t>к Порядку...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  <w:r>
        <w:t>(Форма)</w:t>
      </w:r>
    </w:p>
    <w:p w:rsidR="00801FA5" w:rsidRDefault="00801FA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01F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bookmarkStart w:id="10" w:name="P223"/>
            <w:bookmarkEnd w:id="10"/>
            <w:r>
              <w:t>ЗАЯВЛЕНИЕ</w:t>
            </w:r>
          </w:p>
          <w:p w:rsidR="00801FA5" w:rsidRDefault="00801FA5">
            <w:pPr>
              <w:pStyle w:val="ConsPlusNormal"/>
              <w:jc w:val="center"/>
            </w:pPr>
            <w:r>
              <w:t>об отказе в получении меры социальной поддержки</w:t>
            </w:r>
          </w:p>
        </w:tc>
      </w:tr>
    </w:tbl>
    <w:p w:rsidR="00801FA5" w:rsidRDefault="00801FA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705"/>
        <w:gridCol w:w="1191"/>
        <w:gridCol w:w="340"/>
        <w:gridCol w:w="2098"/>
        <w:gridCol w:w="964"/>
        <w:gridCol w:w="1195"/>
        <w:gridCol w:w="1264"/>
        <w:gridCol w:w="340"/>
      </w:tblGrid>
      <w:tr w:rsidR="00801FA5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lastRenderedPageBreak/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В администрацию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801FA5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801FA5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под 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801FA5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(вид</w:t>
            </w:r>
            <w:proofErr w:type="gramEnd"/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Номер телефона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,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 xml:space="preserve">адрес электронной почты заявителя (при </w:t>
            </w:r>
            <w:r>
              <w:lastRenderedPageBreak/>
              <w:t>наличии)</w:t>
            </w:r>
          </w:p>
        </w:tc>
      </w:tr>
      <w:tr w:rsidR="00801FA5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</w:tbl>
    <w:p w:rsidR="00801FA5" w:rsidRDefault="00801FA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494"/>
        <w:gridCol w:w="340"/>
        <w:gridCol w:w="3572"/>
        <w:gridCol w:w="340"/>
      </w:tblGrid>
      <w:tr w:rsidR="00801FA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r>
              <w:t>От предложенной органом учета "__" _________ 20__ г. меры социальной поддержки в виде земельного капитала в Ленинградской области в размере ________________ отказываюсь.</w:t>
            </w:r>
          </w:p>
        </w:tc>
      </w:tr>
      <w:tr w:rsidR="00801FA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Дата "___" ___________ 20__ г.</w:t>
            </w:r>
          </w:p>
        </w:tc>
      </w:tr>
      <w:tr w:rsidR="00801F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/</w:t>
            </w:r>
          </w:p>
        </w:tc>
      </w:tr>
      <w:tr w:rsidR="00801F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</w:tbl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  <w:jc w:val="right"/>
        <w:outlineLvl w:val="1"/>
      </w:pPr>
      <w:r>
        <w:t>Приложение 3</w:t>
      </w:r>
    </w:p>
    <w:p w:rsidR="00801FA5" w:rsidRDefault="00801FA5">
      <w:pPr>
        <w:pStyle w:val="ConsPlusNormal"/>
        <w:jc w:val="right"/>
      </w:pPr>
      <w:r>
        <w:t>к Порядку...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  <w:r>
        <w:t>(Форма)</w:t>
      </w:r>
    </w:p>
    <w:p w:rsidR="00801FA5" w:rsidRDefault="00801FA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525"/>
        <w:gridCol w:w="630"/>
        <w:gridCol w:w="1484"/>
        <w:gridCol w:w="340"/>
        <w:gridCol w:w="751"/>
        <w:gridCol w:w="4327"/>
        <w:gridCol w:w="340"/>
      </w:tblGrid>
      <w:tr w:rsidR="00801FA5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bookmarkStart w:id="11" w:name="P309"/>
            <w:bookmarkEnd w:id="11"/>
            <w:r>
              <w:t>СОГЛАСИЕ</w:t>
            </w:r>
          </w:p>
          <w:p w:rsidR="00801FA5" w:rsidRDefault="00801FA5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4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right"/>
            </w:pPr>
            <w:r>
              <w:t>"___" ___________ 20__ г.</w:t>
            </w:r>
          </w:p>
        </w:tc>
      </w:tr>
      <w:tr w:rsidR="00801FA5"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(указать место составления согласия)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Я,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,</w:t>
            </w:r>
          </w:p>
        </w:tc>
      </w:tr>
      <w:tr w:rsidR="00801FA5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дата рождения</w:t>
            </w:r>
          </w:p>
        </w:tc>
        <w:tc>
          <w:tcPr>
            <w:tcW w:w="6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lastRenderedPageBreak/>
              <w:t>Пол</w:t>
            </w:r>
          </w:p>
        </w:tc>
        <w:tc>
          <w:tcPr>
            <w:tcW w:w="8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(женский, мужской - указать нужное)</w:t>
            </w:r>
          </w:p>
        </w:tc>
      </w:tr>
      <w:tr w:rsidR="00801FA5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(вид документа,</w:t>
            </w:r>
            <w:proofErr w:type="gramEnd"/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серия и номер, кем и когда выдан)</w:t>
            </w:r>
          </w:p>
        </w:tc>
      </w:tr>
      <w:tr w:rsidR="00801FA5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</w:tr>
      <w:tr w:rsidR="00801FA5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</w:tr>
      <w:tr w:rsidR="00801FA5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,</w:t>
            </w:r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настоящим даю свое согласие (указать кому) на обработку персональных данных</w:t>
            </w:r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 xml:space="preserve">(своих/несовершеннолетних детей, указанных в заявлении, - 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proofErr w:type="gramStart"/>
            <w:r>
              <w:t xml:space="preserve">сроком на __________ в целях предоставления меры социальной поддержки в соответствии с областным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строительства".</w:t>
            </w:r>
            <w:proofErr w:type="gramEnd"/>
          </w:p>
        </w:tc>
      </w:tr>
      <w:tr w:rsidR="00801FA5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lastRenderedPageBreak/>
              <w:t>Подпись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  <w:r>
              <w:t>/</w:t>
            </w:r>
          </w:p>
        </w:tc>
      </w:tr>
      <w:tr w:rsidR="00801FA5">
        <w:tblPrEx>
          <w:tblBorders>
            <w:insideH w:val="single" w:sz="4" w:space="0" w:color="auto"/>
          </w:tblBorders>
        </w:tblPrEx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</w:tbl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  <w:jc w:val="right"/>
        <w:outlineLvl w:val="0"/>
      </w:pPr>
      <w:r>
        <w:t>УТВЕРЖДЕН</w:t>
      </w:r>
    </w:p>
    <w:p w:rsidR="00801FA5" w:rsidRDefault="00801FA5">
      <w:pPr>
        <w:pStyle w:val="ConsPlusNormal"/>
        <w:jc w:val="right"/>
      </w:pPr>
      <w:r>
        <w:t>постановлением Правительства</w:t>
      </w:r>
    </w:p>
    <w:p w:rsidR="00801FA5" w:rsidRDefault="00801FA5">
      <w:pPr>
        <w:pStyle w:val="ConsPlusNormal"/>
        <w:jc w:val="right"/>
      </w:pPr>
      <w:r>
        <w:t>Ленинградской области</w:t>
      </w:r>
    </w:p>
    <w:p w:rsidR="00801FA5" w:rsidRDefault="00801FA5">
      <w:pPr>
        <w:pStyle w:val="ConsPlusNormal"/>
        <w:jc w:val="right"/>
      </w:pPr>
      <w:r>
        <w:t>от 23.04.2020 N 234</w:t>
      </w:r>
    </w:p>
    <w:p w:rsidR="00801FA5" w:rsidRDefault="00801FA5">
      <w:pPr>
        <w:pStyle w:val="ConsPlusNormal"/>
        <w:jc w:val="right"/>
      </w:pPr>
      <w:r>
        <w:t>(приложение 2)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  <w:r>
        <w:t>(Форма)</w:t>
      </w:r>
    </w:p>
    <w:p w:rsidR="00801FA5" w:rsidRDefault="00801FA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2803"/>
        <w:gridCol w:w="340"/>
        <w:gridCol w:w="1134"/>
        <w:gridCol w:w="3345"/>
        <w:gridCol w:w="340"/>
      </w:tblGrid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bookmarkStart w:id="12" w:name="P381"/>
            <w:bookmarkEnd w:id="12"/>
            <w:r>
              <w:t>СЕРТИФИКАТ</w:t>
            </w:r>
          </w:p>
          <w:p w:rsidR="00801FA5" w:rsidRDefault="00801FA5">
            <w:pPr>
              <w:pStyle w:val="ConsPlusNormal"/>
              <w:jc w:val="center"/>
            </w:pPr>
            <w:r>
              <w:t>"Земельный капитал в Ленинградской области"</w:t>
            </w: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r>
              <w:t>Настоящим сертификатом удостоверяется, что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владельца сертификата, данные документа,</w:t>
            </w: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удостоверяющего личность владельца)</w:t>
            </w: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proofErr w:type="gramStart"/>
            <w:r>
              <w:t xml:space="preserve">имеет право на получение земельного капитала в Ленинградской области в соответствии с областным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      </w:r>
            <w:proofErr w:type="gramEnd"/>
          </w:p>
        </w:tc>
      </w:tr>
      <w:tr w:rsidR="00801FA5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Ленинградской области" в размере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proofErr w:type="gramStart"/>
            <w:r>
              <w:t>(сумма (цифрами и прописью)</w:t>
            </w:r>
            <w:proofErr w:type="gramEnd"/>
          </w:p>
        </w:tc>
      </w:tr>
      <w:tr w:rsidR="00801FA5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both"/>
            </w:pPr>
            <w:r>
              <w:t>.</w:t>
            </w:r>
          </w:p>
        </w:tc>
      </w:tr>
      <w:tr w:rsidR="00801FA5">
        <w:tc>
          <w:tcPr>
            <w:tcW w:w="8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земельного капитала в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r>
              <w:t>Настоящий сертификат (дубликат) выдан на основании распоряжения (</w:t>
            </w:r>
            <w:proofErr w:type="gramStart"/>
            <w:r>
              <w:t>нужное</w:t>
            </w:r>
            <w:proofErr w:type="gramEnd"/>
            <w:r>
              <w:t xml:space="preserve"> подчеркнуть) органа учета ________________ муниципального района (городского округа) Ленинградской области от "___" ____________ 20__ г. N ______.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Дата выдачи настоящего сертификата "___" ____________ 20__ г.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Срок действия настоящего сертификата "___" ____________ 20__ г.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Глава администрации муниципального района (городского округа) Ленинградской</w:t>
            </w:r>
          </w:p>
        </w:tc>
      </w:tr>
      <w:tr w:rsidR="00801FA5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  <w:r>
              <w:t>области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r>
              <w:t>Дата и номер распоряжения органа учета муниципального района (городского округа) Ленинградской области о ранее выданном сертификате "Земельный капитал в Ленинградской области" &lt;*&gt;.</w:t>
            </w: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</w:pPr>
          </w:p>
        </w:tc>
      </w:tr>
      <w:tr w:rsidR="00801FA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FA5" w:rsidRDefault="00801FA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01FA5" w:rsidRDefault="00801FA5">
            <w:pPr>
              <w:pStyle w:val="ConsPlusNormal"/>
              <w:ind w:firstLine="283"/>
              <w:jc w:val="both"/>
            </w:pPr>
            <w:r>
              <w:t>&lt;*&gt; Заполняется органом учета муниципального района (городского округа) Ленинградской области в случае выдачи нового сертификата "Земельный капитал в Ленинградской области".</w:t>
            </w:r>
          </w:p>
        </w:tc>
      </w:tr>
    </w:tbl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  <w:jc w:val="right"/>
        <w:outlineLvl w:val="0"/>
      </w:pPr>
      <w:r>
        <w:t>УТВЕРЖДЕНЫ</w:t>
      </w:r>
    </w:p>
    <w:p w:rsidR="00801FA5" w:rsidRDefault="00801FA5">
      <w:pPr>
        <w:pStyle w:val="ConsPlusNormal"/>
        <w:jc w:val="right"/>
      </w:pPr>
      <w:r>
        <w:t>постановлением Правительства</w:t>
      </w:r>
    </w:p>
    <w:p w:rsidR="00801FA5" w:rsidRDefault="00801FA5">
      <w:pPr>
        <w:pStyle w:val="ConsPlusNormal"/>
        <w:jc w:val="right"/>
      </w:pPr>
      <w:r>
        <w:t>Ленинградской области</w:t>
      </w:r>
    </w:p>
    <w:p w:rsidR="00801FA5" w:rsidRDefault="00801FA5">
      <w:pPr>
        <w:pStyle w:val="ConsPlusNormal"/>
        <w:jc w:val="right"/>
      </w:pPr>
      <w:r>
        <w:t>от 23.04.2020 N 234</w:t>
      </w:r>
    </w:p>
    <w:p w:rsidR="00801FA5" w:rsidRDefault="00801FA5">
      <w:pPr>
        <w:pStyle w:val="ConsPlusNormal"/>
        <w:jc w:val="right"/>
      </w:pPr>
      <w:r>
        <w:t>(приложение 3)</w:t>
      </w:r>
    </w:p>
    <w:p w:rsidR="00801FA5" w:rsidRDefault="00801FA5">
      <w:pPr>
        <w:pStyle w:val="ConsPlusNormal"/>
      </w:pPr>
    </w:p>
    <w:p w:rsidR="00801FA5" w:rsidRDefault="00801FA5">
      <w:pPr>
        <w:pStyle w:val="ConsPlusTitle"/>
        <w:jc w:val="center"/>
      </w:pPr>
      <w:bookmarkStart w:id="13" w:name="P431"/>
      <w:bookmarkEnd w:id="13"/>
      <w:r>
        <w:t>ПОРЯДОК</w:t>
      </w:r>
    </w:p>
    <w:p w:rsidR="00801FA5" w:rsidRDefault="00801FA5">
      <w:pPr>
        <w:pStyle w:val="ConsPlusTitle"/>
        <w:jc w:val="center"/>
      </w:pPr>
      <w:r>
        <w:t>И СРОКИ НАПРАВЛЕНИЯ СРЕДСТВ ЗЕМЕЛЬНОГО КАПИТАЛА</w:t>
      </w:r>
    </w:p>
    <w:p w:rsidR="00801FA5" w:rsidRDefault="00801FA5">
      <w:pPr>
        <w:pStyle w:val="ConsPlusTitle"/>
        <w:jc w:val="center"/>
      </w:pPr>
      <w:r>
        <w:t>В ЛЕНИНГРАДСКОЙ ОБЛАСТИ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 сроки направления средств земельного капитала в Ленинградской области (далее - средства земельного капитала) на приобретение гражданами, указанными в </w:t>
      </w:r>
      <w:hyperlink r:id="rId34" w:history="1">
        <w:r>
          <w:rPr>
            <w:color w:val="0000FF"/>
          </w:rPr>
          <w:t>частях 1</w:t>
        </w:r>
      </w:hyperlink>
      <w:r>
        <w:t xml:space="preserve"> и </w:t>
      </w:r>
      <w:hyperlink r:id="rId35" w:history="1">
        <w:r>
          <w:rPr>
            <w:color w:val="0000FF"/>
          </w:rPr>
          <w:t>3 статьи 3</w:t>
        </w:r>
      </w:hyperlink>
      <w:r>
        <w:t xml:space="preserve"> </w:t>
      </w:r>
      <w:r>
        <w:lastRenderedPageBreak/>
        <w:t>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</w:t>
      </w:r>
      <w:proofErr w:type="gramEnd"/>
      <w:r>
        <w:t xml:space="preserve"> </w:t>
      </w:r>
      <w:proofErr w:type="gramStart"/>
      <w:r>
        <w:t>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 (далее - земельный участок).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36" w:history="1">
        <w:r>
          <w:rPr>
            <w:color w:val="0000FF"/>
          </w:rPr>
          <w:t>частях 1</w:t>
        </w:r>
      </w:hyperlink>
      <w:r>
        <w:t xml:space="preserve"> и </w:t>
      </w:r>
      <w:hyperlink r:id="rId37" w:history="1">
        <w:r>
          <w:rPr>
            <w:color w:val="0000FF"/>
          </w:rPr>
          <w:t>3 статьи 3</w:t>
        </w:r>
      </w:hyperlink>
      <w:r>
        <w:t xml:space="preserve"> областного закона N 75-оз, получившими сертификат "Земельный капитал в Ленинградской области" (далее - сертификат) в соответствии с областным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N 75-оз (далее - владелец сертификата), договор купли-продажи земельного участка с рассрочкой платежа, или кредитной организации, в случае если приобретение земельного</w:t>
      </w:r>
      <w:proofErr w:type="gramEnd"/>
      <w:r>
        <w:t xml:space="preserve"> участка полностью или частично осуществлялось по кредитному договору (договору займа), в качестве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3. Распоряжение средствами земельного капитала осуществляется владельцем сертификата в период срока действия сертификата.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Решение о направлении (об отказе в направлении) средств земельного капитала на приобретение земельного участка принимается Ленинградским областным государственным казенным учреждением "Центр социальной защиты населения" (далее - ЛОГКУ "ЦСЗН") в течение 10 рабочих дней со дня получения заявления о направлении средств земельного капитала на приобретение земельного участка (далее - заявление) и документов, указанных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r>
        <w:t>ЛОГКУ "ЦСЗН" в течение трех рабочих дней со дня принятия решения о направлении (об отказе в направлении) средств земельного капитала на приобретение земельного участка направляет владельцу сертификата распоряжение о принятом решении.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ЛОГКУ "ЦСЗН" в течение одного рабочего дня со дня принятия решения о направлении средств земельного капитала на приобретение земельного участка вносит сведения о направлении средств земельного капитала в Единую региональную автоматизированную систему "Социальная </w:t>
      </w:r>
      <w:r>
        <w:lastRenderedPageBreak/>
        <w:t>защита Ленинградской области" (далее - АИС "Соцзащита").</w:t>
      </w:r>
    </w:p>
    <w:p w:rsidR="00801FA5" w:rsidRDefault="00801FA5">
      <w:pPr>
        <w:pStyle w:val="ConsPlusNormal"/>
        <w:spacing w:before="280"/>
        <w:ind w:firstLine="540"/>
        <w:jc w:val="both"/>
      </w:pPr>
      <w:bookmarkStart w:id="14" w:name="P441"/>
      <w:bookmarkEnd w:id="14"/>
      <w:r>
        <w:t xml:space="preserve">В случае отсутствия в представленных документах информации, подтверждающей право владельца сертификата на использование средств земельного капитала на приобретение земельного участка, </w:t>
      </w:r>
      <w:proofErr w:type="gramStart"/>
      <w:r>
        <w:t>и(</w:t>
      </w:r>
      <w:proofErr w:type="gramEnd"/>
      <w:r>
        <w:t xml:space="preserve">или) наличия противоречий в документах, представляемых в соответствии с </w:t>
      </w:r>
      <w:hyperlink w:anchor="P465" w:history="1">
        <w:r>
          <w:rPr>
            <w:color w:val="0000FF"/>
          </w:rPr>
          <w:t>приложением</w:t>
        </w:r>
      </w:hyperlink>
      <w:r>
        <w:t xml:space="preserve"> к настоящему Порядку, ЛОГКУ "ЦСЗН" в течение двух рабочих дней со дня поступления заявления и документов, указанных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Порядку, направляет запросы в государственные органы, органы местного самоуправления Ленинградской области и организации, в распоряжении которых находится указанная информация. В случае отсутствия запрашиваемой информации в распоряжении государственного органа, органа местного самоуправления Ленинградской области и организации необходимая информация запрашивается у заявителя.</w:t>
      </w:r>
    </w:p>
    <w:p w:rsidR="00801FA5" w:rsidRDefault="00801FA5">
      <w:pPr>
        <w:pStyle w:val="ConsPlusNormal"/>
        <w:spacing w:before="280"/>
        <w:ind w:firstLine="540"/>
        <w:jc w:val="both"/>
      </w:pPr>
      <w:proofErr w:type="gramStart"/>
      <w:r>
        <w:t xml:space="preserve">В случае, предусмотренном </w:t>
      </w:r>
      <w:hyperlink w:anchor="P441" w:history="1">
        <w:r>
          <w:rPr>
            <w:color w:val="0000FF"/>
          </w:rPr>
          <w:t>абзацем четвертым пункта 4</w:t>
        </w:r>
      </w:hyperlink>
      <w:r>
        <w:t xml:space="preserve"> настоящего Порядка, срок рассмотрения вопроса о направлении (об отказе в направлении) средств земельного капитала на приобретение земельного участка приостанавливается, но не более чем на три месяца, о чем владелец сертификата письменно уведомляется с указанием причин приостановления в течение двух рабочих дней со дня направления запроса.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5. Форма заявления, способы его подачи, форма согласия на обработку персональных данных, требования к оформлению документов, указанных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Порядку, устанавливаются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6. Основаниями для отказа в приеме документов, необходимых для направления средств земельного капитала на приобретение земельного участка, являются: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представление владельцем сертификата или его представителем неполного комплекта документов, указанных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отсутствие или ненадлежащее оформление документа, подтверждающего полномочия представителя владельца сертификата (при подаче документов представителем гражданина).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7. Основаниями для принятия решения об отказе в направлении средств </w:t>
      </w:r>
      <w:r>
        <w:lastRenderedPageBreak/>
        <w:t>земельного капитала на приобретение земельного участка являются: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отсутствие права для направления средств земельного капитала на приобретение земельного участка;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вид разрешенного использования приобретаемого земельного участка не соответствует видам разрешенного использования земельных участков, предусмотренных </w:t>
      </w:r>
      <w:hyperlink r:id="rId39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выявление в представленных владельцем сертификата документах недостоверной или искаженной информации, подчисток, приписок, зачеркнутых слов и иных неоговоренных исправлений.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8. Размер средств земельного капитала, направляемых на оплату обязательств владельца сертификата по договору купли-продажи земельного участка с рассрочкой платежа </w:t>
      </w:r>
      <w:proofErr w:type="gramStart"/>
      <w:r>
        <w:t>и(</w:t>
      </w:r>
      <w:proofErr w:type="gramEnd"/>
      <w:r>
        <w:t>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В случае если приобретение земельного участка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801FA5" w:rsidRDefault="00801FA5">
      <w:pPr>
        <w:pStyle w:val="ConsPlusNormal"/>
        <w:spacing w:before="280"/>
        <w:ind w:firstLine="540"/>
        <w:jc w:val="both"/>
      </w:pPr>
      <w:proofErr w:type="gramStart"/>
      <w:r>
        <w:t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ЛОГКУ "ЦСЗН" перечисляет средства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r>
        <w:t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ЛОГКУ "ЦСЗН" перечисляет средства земельного капитала в размере земельного капитала, указанном в сертификате.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Перечисление средств земельного капитала на приобретение земельного участка в пределах предусмотренных областным бюджетом Ленинградской области лимитов бюджетных ассигнований на соответствующий финансовый год осуществляется ЛОГКУ "ЦСЗН" на 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указанными в </w:t>
      </w:r>
      <w:r>
        <w:lastRenderedPageBreak/>
        <w:t>заявлении и в договоре купли-продажи земельного участка с рассрочкой платежа/кредитном договоре</w:t>
      </w:r>
      <w:proofErr w:type="gramEnd"/>
      <w:r>
        <w:t xml:space="preserve"> (</w:t>
      </w:r>
      <w:proofErr w:type="gramStart"/>
      <w:r>
        <w:t>договоре</w:t>
      </w:r>
      <w:proofErr w:type="gramEnd"/>
      <w:r>
        <w:t xml:space="preserve"> займа), не позднее 180 календарных дней со дня подачи заявления и документов, предусмотренных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  <w:jc w:val="right"/>
        <w:outlineLvl w:val="1"/>
      </w:pPr>
      <w:r>
        <w:t>Приложение</w:t>
      </w:r>
    </w:p>
    <w:p w:rsidR="00801FA5" w:rsidRDefault="00801FA5">
      <w:pPr>
        <w:pStyle w:val="ConsPlusNormal"/>
        <w:jc w:val="right"/>
      </w:pPr>
      <w:r>
        <w:t>к Порядку...</w:t>
      </w:r>
    </w:p>
    <w:p w:rsidR="00801FA5" w:rsidRDefault="00801FA5">
      <w:pPr>
        <w:pStyle w:val="ConsPlusNormal"/>
      </w:pPr>
    </w:p>
    <w:p w:rsidR="00801FA5" w:rsidRDefault="00801FA5">
      <w:pPr>
        <w:pStyle w:val="ConsPlusTitle"/>
        <w:jc w:val="center"/>
      </w:pPr>
      <w:bookmarkStart w:id="15" w:name="P465"/>
      <w:bookmarkEnd w:id="15"/>
      <w:r>
        <w:t>ПЕРЕЧЕНЬ</w:t>
      </w:r>
    </w:p>
    <w:p w:rsidR="00801FA5" w:rsidRDefault="00801FA5">
      <w:pPr>
        <w:pStyle w:val="ConsPlusTitle"/>
        <w:jc w:val="center"/>
      </w:pPr>
      <w:r>
        <w:t>ДОКУМЕНТОВ, НЕОБХОДИМЫХ ДЛЯ НАПРАВЛЕНИЯ СРЕДСТВ ЗЕМЕЛЬНОГО</w:t>
      </w:r>
    </w:p>
    <w:p w:rsidR="00801FA5" w:rsidRDefault="00801FA5">
      <w:pPr>
        <w:pStyle w:val="ConsPlusTitle"/>
        <w:jc w:val="center"/>
      </w:pPr>
      <w:r>
        <w:t>КАПИТАЛА В ЛЕНИНГРАДСКОЙ ОБЛАСТИ НА ПРИОБРЕТЕНИЕ</w:t>
      </w:r>
    </w:p>
    <w:p w:rsidR="00801FA5" w:rsidRDefault="00801FA5">
      <w:pPr>
        <w:pStyle w:val="ConsPlusTitle"/>
        <w:jc w:val="center"/>
      </w:pPr>
      <w:r>
        <w:t>ЗЕМЕЛЬНОГО УЧАСТКА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  <w:ind w:firstLine="540"/>
        <w:jc w:val="both"/>
      </w:pPr>
      <w:bookmarkStart w:id="16" w:name="P470"/>
      <w:bookmarkEnd w:id="16"/>
      <w:r>
        <w:t>1. Перечень основных документов:</w:t>
      </w:r>
    </w:p>
    <w:p w:rsidR="00801FA5" w:rsidRDefault="00801FA5">
      <w:pPr>
        <w:pStyle w:val="ConsPlusNormal"/>
        <w:spacing w:before="280"/>
        <w:ind w:firstLine="540"/>
        <w:jc w:val="both"/>
      </w:pPr>
      <w:proofErr w:type="gramStart"/>
      <w:r>
        <w:t>согласие на обработку персональных данных по установленной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форме;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документ, содержащий сведения о страховом номере индивидуального лицевого счета;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документы, подтверждающие постоянное проживание гражданина на территории Ленинградской области;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сертификат "Земельный капитал в Ленинградской области", выданный уполномоченным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801FA5" w:rsidRDefault="00801FA5">
      <w:pPr>
        <w:pStyle w:val="ConsPlusNormal"/>
        <w:spacing w:before="280"/>
        <w:ind w:firstLine="540"/>
        <w:jc w:val="both"/>
      </w:pPr>
      <w:proofErr w:type="gramStart"/>
      <w:r>
        <w:t xml:space="preserve">договор купли-продажи земельного участка с рассрочкой платежа, прошедший государственную регистрацию в установленном порядке, в </w:t>
      </w:r>
      <w:r>
        <w:lastRenderedPageBreak/>
        <w:t>котором отражены: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r>
        <w:t>а) цена договора;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б) отсутствие обременений, в том числе от ареста, залога;</w:t>
      </w:r>
    </w:p>
    <w:p w:rsidR="00801FA5" w:rsidRDefault="00801FA5">
      <w:pPr>
        <w:pStyle w:val="ConsPlusNormal"/>
        <w:spacing w:before="280"/>
        <w:ind w:firstLine="540"/>
        <w:jc w:val="both"/>
      </w:pPr>
      <w:proofErr w:type="gramStart"/>
      <w:r>
        <w:t xml:space="preserve">в) категория и вид разрешенного использования земельного участка из предусмотренного </w:t>
      </w:r>
      <w:hyperlink r:id="rId40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 перечня видов разрешенного использования земельных участков (для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нужд), расположенного на территории Ленинградской области;</w:t>
      </w:r>
      <w:proofErr w:type="gramEnd"/>
    </w:p>
    <w:p w:rsidR="00801FA5" w:rsidRDefault="00801FA5">
      <w:pPr>
        <w:pStyle w:val="ConsPlusNormal"/>
        <w:spacing w:before="280"/>
        <w:ind w:firstLine="540"/>
        <w:jc w:val="both"/>
      </w:pPr>
      <w:r>
        <w:t>г) приобретение земельного участка за счет средств земельного капитала в Ленинградской области (далее - земельный капитал), право на который подтверждается сертификатом;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 xml:space="preserve">2. В случае направления средств земельного капитала полностью или частично на уплату первоначального взноса </w:t>
      </w:r>
      <w:proofErr w:type="gramStart"/>
      <w:r>
        <w:t>и(</w:t>
      </w:r>
      <w:proofErr w:type="gramEnd"/>
      <w:r>
        <w:t xml:space="preserve">или) погашения основного долга и уплаты процентов по кредитному договору (договору займа),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</w:t>
      </w:r>
      <w:hyperlink w:anchor="P470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кредитный договор (договор займа), прошедший государственную регистрацию в установленном порядке;</w:t>
      </w:r>
    </w:p>
    <w:p w:rsidR="00801FA5" w:rsidRDefault="00801FA5">
      <w:pPr>
        <w:pStyle w:val="ConsPlusNormal"/>
        <w:spacing w:before="280"/>
        <w:ind w:firstLine="540"/>
        <w:jc w:val="both"/>
      </w:pPr>
      <w:r>
        <w:t>документ,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платежа.</w:t>
      </w:r>
    </w:p>
    <w:p w:rsidR="00801FA5" w:rsidRDefault="00801FA5">
      <w:pPr>
        <w:pStyle w:val="ConsPlusNormal"/>
      </w:pPr>
    </w:p>
    <w:p w:rsidR="00801FA5" w:rsidRDefault="00801FA5">
      <w:pPr>
        <w:pStyle w:val="ConsPlusNormal"/>
      </w:pPr>
    </w:p>
    <w:p w:rsidR="00801FA5" w:rsidRDefault="00801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B85" w:rsidRDefault="007B3B85">
      <w:bookmarkStart w:id="17" w:name="_GoBack"/>
      <w:bookmarkEnd w:id="17"/>
    </w:p>
    <w:sectPr w:rsidR="007B3B85" w:rsidSect="0073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5"/>
    <w:rsid w:val="007B3B85"/>
    <w:rsid w:val="008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1FA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01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1FA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01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655D563EACCD0C791DEF1CF06E827F77C80DBDF43D7ED88324A54D3E91F988C64811A2525D9AC7761EAF16396ACF7B42FEB0848B7C423fFu3H" TargetMode="External"/><Relationship Id="rId13" Type="http://schemas.openxmlformats.org/officeDocument/2006/relationships/hyperlink" Target="consultantplus://offline/ref=D05655D563EACCD0C791DEF1CF06E827F77C80DBDF43D7ED88324A54D3E91F989E64D9162426C6AA7474BCA025fCu2H" TargetMode="External"/><Relationship Id="rId18" Type="http://schemas.openxmlformats.org/officeDocument/2006/relationships/hyperlink" Target="consultantplus://offline/ref=D05655D563EACCD0C791DEF1CF06E827F77C80DBDF43D7ED88324A54D3E91F989E64D9162426C6AA7474BCA025fCu2H" TargetMode="External"/><Relationship Id="rId26" Type="http://schemas.openxmlformats.org/officeDocument/2006/relationships/hyperlink" Target="consultantplus://offline/ref=D05655D563EACCD0C791DEF1CF06E827F77C80DBDF43D7ED88324A54D3E91F989E64D9162426C6AA7474BCA025fCu2H" TargetMode="External"/><Relationship Id="rId39" Type="http://schemas.openxmlformats.org/officeDocument/2006/relationships/hyperlink" Target="consultantplus://offline/ref=D05655D563EACCD0C791DEF1CF06E827F77C80DBDF43D7ED88324A54D3E91F988C64811A2525D9AC7061EAF16396ACF7B42FEB0848B7C423fFu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5655D563EACCD0C791DEF1CF06E827F77C80DBDF43D7ED88324A54D3E91F989E64D9162426C6AA7474BCA025fCu2H" TargetMode="External"/><Relationship Id="rId34" Type="http://schemas.openxmlformats.org/officeDocument/2006/relationships/hyperlink" Target="consultantplus://offline/ref=D05655D563EACCD0C791DEF1CF06E827F77C80DBDF43D7ED88324A54D3E91F988C64811A2525D9A97161EAF16396ACF7B42FEB0848B7C423fFu3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05655D563EACCD0C791DEF1CF06E827F77C86D3DC4DD7ED88324A54D3E91F988C64811A2525D8AA7061EAF16396ACF7B42FEB0848B7C423fFu3H" TargetMode="External"/><Relationship Id="rId12" Type="http://schemas.openxmlformats.org/officeDocument/2006/relationships/hyperlink" Target="consultantplus://offline/ref=D05655D563EACCD0C791DEF1CF06E827F77E8CD7D448D7ED88324A54D3E91F988C64811A2525D0AA7261EAF16396ACF7B42FEB0848B7C423fFu3H" TargetMode="External"/><Relationship Id="rId17" Type="http://schemas.openxmlformats.org/officeDocument/2006/relationships/hyperlink" Target="consultantplus://offline/ref=D05655D563EACCD0C791DEF1CF06E827F77C80DBDF43D7ED88324A54D3E91F988C64811A2525D9AE7561EAF16396ACF7B42FEB0848B7C423fFu3H" TargetMode="External"/><Relationship Id="rId25" Type="http://schemas.openxmlformats.org/officeDocument/2006/relationships/hyperlink" Target="consultantplus://offline/ref=D05655D563EACCD0C791DEF1CF06E827F77C80DBDF43D7ED88324A54D3E91F989E64D9162426C6AA7474BCA025fCu2H" TargetMode="External"/><Relationship Id="rId33" Type="http://schemas.openxmlformats.org/officeDocument/2006/relationships/hyperlink" Target="consultantplus://offline/ref=D05655D563EACCD0C791DEF1CF06E827F77C80DBDF43D7ED88324A54D3E91F989E64D9162426C6AA7474BCA025fCu2H" TargetMode="External"/><Relationship Id="rId38" Type="http://schemas.openxmlformats.org/officeDocument/2006/relationships/hyperlink" Target="consultantplus://offline/ref=D05655D563EACCD0C791DEF1CF06E827F77C80DBDF43D7ED88324A54D3E91F989E64D9162426C6AA7474BCA025fCu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5655D563EACCD0C791DEF1CF06E827F77C80DBDF43D7ED88324A54D3E91F988C64811A2525D9A97161EAF16396ACF7B42FEB0848B7C423fFu3H" TargetMode="External"/><Relationship Id="rId20" Type="http://schemas.openxmlformats.org/officeDocument/2006/relationships/hyperlink" Target="consultantplus://offline/ref=D05655D563EACCD0C791DEF1CF06E827F77C80DBDF43D7ED88324A54D3E91F989E64D9162426C6AA7474BCA025fCu2H" TargetMode="External"/><Relationship Id="rId29" Type="http://schemas.openxmlformats.org/officeDocument/2006/relationships/hyperlink" Target="consultantplus://offline/ref=D05655D563EACCD0C791DEF1CF06E827F77C80DBDF43D7ED88324A54D3E91F988C64811A2525D9AF7D61EAF16396ACF7B42FEB0848B7C423fFu3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655D563EACCD0C791DEF1CF06E827F77D8CDBDB4BD7ED88324A54D3E91F988C64811A2525D8AA7061EAF16396ACF7B42FEB0848B7C423fFu3H" TargetMode="External"/><Relationship Id="rId11" Type="http://schemas.openxmlformats.org/officeDocument/2006/relationships/hyperlink" Target="consultantplus://offline/ref=D05655D563EACCD0C791DEF1CF06E827F77E8CD7D448D7ED88324A54D3E91F988C64811A2525D8AB7361EAF16396ACF7B42FEB0848B7C423fFu3H" TargetMode="External"/><Relationship Id="rId24" Type="http://schemas.openxmlformats.org/officeDocument/2006/relationships/hyperlink" Target="consultantplus://offline/ref=D05655D563EACCD0C791DEF1CF06E827F77C80DBDF43D7ED88324A54D3E91F989E64D9162426C6AA7474BCA025fCu2H" TargetMode="External"/><Relationship Id="rId32" Type="http://schemas.openxmlformats.org/officeDocument/2006/relationships/hyperlink" Target="consultantplus://offline/ref=D05655D563EACCD0C791DEF1CF06E827F77C80DBDF43D7ED88324A54D3E91F989E64D9162426C6AA7474BCA025fCu2H" TargetMode="External"/><Relationship Id="rId37" Type="http://schemas.openxmlformats.org/officeDocument/2006/relationships/hyperlink" Target="consultantplus://offline/ref=D05655D563EACCD0C791DEF1CF06E827F77C80DBDF43D7ED88324A54D3E91F988C64811A2525D9AE7561EAF16396ACF7B42FEB0848B7C423fFu3H" TargetMode="External"/><Relationship Id="rId40" Type="http://schemas.openxmlformats.org/officeDocument/2006/relationships/hyperlink" Target="consultantplus://offline/ref=D05655D563EACCD0C791DEF1CF06E827F77C80DBDF43D7ED88324A54D3E91F988C64811A2525D9AC7061EAF16396ACF7B42FEB0848B7C423fFu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5655D563EACCD0C791DEF1CF06E827F77C86D3DC4DD7ED88324A54D3E91F988C64811A2525D8AA7261EAF16396ACF7B42FEB0848B7C423fFu3H" TargetMode="External"/><Relationship Id="rId23" Type="http://schemas.openxmlformats.org/officeDocument/2006/relationships/hyperlink" Target="consultantplus://offline/ref=D05655D563EACCD0C791C1E0DA06E827F67886D3DC4ED7ED88324A54D3E91F989E64D9162426C6AA7474BCA025fCu2H" TargetMode="External"/><Relationship Id="rId28" Type="http://schemas.openxmlformats.org/officeDocument/2006/relationships/hyperlink" Target="consultantplus://offline/ref=D05655D563EACCD0C791DEF1CF06E827F77C86D3DC4DD7ED88324A54D3E91F988C64811A2525D8AA7261EAF16396ACF7B42FEB0848B7C423fFu3H" TargetMode="External"/><Relationship Id="rId36" Type="http://schemas.openxmlformats.org/officeDocument/2006/relationships/hyperlink" Target="consultantplus://offline/ref=D05655D563EACCD0C791DEF1CF06E827F77C80DBDF43D7ED88324A54D3E91F988C64811A2525D9A97161EAF16396ACF7B42FEB0848B7C423fFu3H" TargetMode="External"/><Relationship Id="rId10" Type="http://schemas.openxmlformats.org/officeDocument/2006/relationships/hyperlink" Target="consultantplus://offline/ref=D05655D563EACCD0C791C1E0DA06E827F67A82D3D94CD7ED88324A54D3E91F989E64D9162426C6AA7474BCA025fCu2H" TargetMode="External"/><Relationship Id="rId19" Type="http://schemas.openxmlformats.org/officeDocument/2006/relationships/hyperlink" Target="consultantplus://offline/ref=D05655D563EACCD0C791DEF1CF06E827F77C80DBDF43D7ED88324A54D3E91F989E64D9162426C6AA7474BCA025fCu2H" TargetMode="External"/><Relationship Id="rId31" Type="http://schemas.openxmlformats.org/officeDocument/2006/relationships/hyperlink" Target="consultantplus://offline/ref=D05655D563EACCD0C791DEF1CF06E827F77C80DBDF43D7ED88324A54D3E91F989E64D9162426C6AA7474BCA025fC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655D563EACCD0C791DEF1CF06E827F77C86D3DC4DD7ED88324A54D3E91F988C64811A2525D8AA7361EAF16396ACF7B42FEB0848B7C423fFu3H" TargetMode="External"/><Relationship Id="rId14" Type="http://schemas.openxmlformats.org/officeDocument/2006/relationships/hyperlink" Target="consultantplus://offline/ref=D05655D563EACCD0C791DEF1CF06E827F77D8CDBDB4BD7ED88324A54D3E91F988C64811A2525D8AA7061EAF16396ACF7B42FEB0848B7C423fFu3H" TargetMode="External"/><Relationship Id="rId22" Type="http://schemas.openxmlformats.org/officeDocument/2006/relationships/hyperlink" Target="consultantplus://offline/ref=D05655D563EACCD0C791DEF1CF06E827F77C80DBDF43D7ED88324A54D3E91F988C64811A2525D9AE7561EAF16396ACF7B42FEB0848B7C423fFu3H" TargetMode="External"/><Relationship Id="rId27" Type="http://schemas.openxmlformats.org/officeDocument/2006/relationships/hyperlink" Target="consultantplus://offline/ref=D05655D563EACCD0C791DEF1CF06E827F77D8CDBDB4BD7ED88324A54D3E91F988C64811A2525D8AA7061EAF16396ACF7B42FEB0848B7C423fFu3H" TargetMode="External"/><Relationship Id="rId30" Type="http://schemas.openxmlformats.org/officeDocument/2006/relationships/hyperlink" Target="consultantplus://offline/ref=D05655D563EACCD0C791DEF1CF06E827F77C80DBDF43D7ED88324A54D3E91F989E64D9162426C6AA7474BCA025fCu2H" TargetMode="External"/><Relationship Id="rId35" Type="http://schemas.openxmlformats.org/officeDocument/2006/relationships/hyperlink" Target="consultantplus://offline/ref=D05655D563EACCD0C791DEF1CF06E827F77C80DBDF43D7ED88324A54D3E91F988C64811A2525D9AE7561EAF16396ACF7B42FEB0848B7C423fF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2021-01-13T07:46:00Z</dcterms:created>
  <dcterms:modified xsi:type="dcterms:W3CDTF">2021-01-13T07:47:00Z</dcterms:modified>
</cp:coreProperties>
</file>